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7EC06" w14:textId="6DEB3262" w:rsidR="00D355EC" w:rsidRPr="0081435A" w:rsidRDefault="00BF39D2" w:rsidP="00281FC2">
      <w:pPr>
        <w:spacing w:line="36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0"/>
          <w:szCs w:val="20"/>
        </w:rPr>
        <w:t xml:space="preserve">Supplementary File </w:t>
      </w:r>
      <w:r w:rsidR="000A2D1C" w:rsidRPr="00296BD2">
        <w:rPr>
          <w:rFonts w:asciiTheme="majorHAnsi" w:eastAsiaTheme="majorEastAsia" w:hAnsiTheme="majorHAnsi" w:cstheme="majorBidi"/>
          <w:color w:val="1F3763" w:themeColor="accent1" w:themeShade="7F"/>
          <w:sz w:val="20"/>
          <w:szCs w:val="20"/>
        </w:rPr>
        <w:t>1. Hierarchical logistic models – predictor evaluation.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694"/>
        <w:gridCol w:w="2019"/>
        <w:gridCol w:w="2020"/>
        <w:gridCol w:w="2020"/>
        <w:gridCol w:w="2020"/>
      </w:tblGrid>
      <w:tr w:rsidR="007C6139" w:rsidRPr="00516866" w14:paraId="52D33847" w14:textId="77777777" w:rsidTr="00516866">
        <w:trPr>
          <w:trHeight w:val="55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66E27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CD569" w14:textId="209C55AC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Bias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4181B" w14:textId="288F733D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Resolution</w:t>
            </w:r>
          </w:p>
        </w:tc>
      </w:tr>
      <w:tr w:rsidR="007C6139" w:rsidRPr="00516866" w14:paraId="31D22162" w14:textId="77777777" w:rsidTr="000E2506">
        <w:trPr>
          <w:trHeight w:val="85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2D20A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7FBB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visual-auditory</w:t>
            </w:r>
          </w:p>
          <w:p w14:paraId="75910850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Experiment 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8EE08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visual-tactile</w:t>
            </w:r>
          </w:p>
          <w:p w14:paraId="03D0843F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Experiment 2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E2878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visual-auditory</w:t>
            </w:r>
          </w:p>
          <w:p w14:paraId="2A137DA7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Experiment 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84576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visual-tactile</w:t>
            </w:r>
          </w:p>
          <w:p w14:paraId="461D98E2" w14:textId="77777777" w:rsidR="00881328" w:rsidRPr="00516866" w:rsidRDefault="00881328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Experiment 2</w:t>
            </w:r>
          </w:p>
        </w:tc>
      </w:tr>
      <w:tr w:rsidR="00DE46B4" w:rsidRPr="00516866" w14:paraId="6CF23E22" w14:textId="77777777" w:rsidTr="00516866">
        <w:trPr>
          <w:trHeight w:val="82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55779A0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14:paraId="459C359A" w14:textId="77777777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 xml:space="preserve">(3) = 13.33, </w:t>
            </w:r>
          </w:p>
          <w:p w14:paraId="6014CD4B" w14:textId="0C87823E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= 0.004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5207485F" w14:textId="77777777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 xml:space="preserve">(3) = 20.88, </w:t>
            </w:r>
          </w:p>
          <w:p w14:paraId="4510ABDA" w14:textId="14C12DD0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&lt; 0.001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7B4B1AE3" w14:textId="19A703AC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>(</w:t>
            </w:r>
            <w:r w:rsidR="00BC1AC2" w:rsidRPr="00516866">
              <w:rPr>
                <w:rFonts w:cstheme="minorHAnsi"/>
                <w:sz w:val="20"/>
                <w:szCs w:val="20"/>
              </w:rPr>
              <w:t>3</w:t>
            </w:r>
            <w:r w:rsidRPr="00516866">
              <w:rPr>
                <w:rFonts w:cstheme="minorHAnsi"/>
                <w:sz w:val="20"/>
                <w:szCs w:val="20"/>
              </w:rPr>
              <w:t xml:space="preserve">) = </w:t>
            </w:r>
            <w:r w:rsidR="00BC1AC2" w:rsidRPr="00516866">
              <w:rPr>
                <w:rFonts w:cstheme="minorHAnsi"/>
                <w:sz w:val="20"/>
                <w:szCs w:val="20"/>
              </w:rPr>
              <w:t>18.74</w:t>
            </w:r>
            <w:r w:rsidRPr="0051686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2B9DB69E" w14:textId="0570C1C6" w:rsidR="00DE46B4" w:rsidRPr="00516866" w:rsidRDefault="00BC1AC2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&lt; 0.001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5B7A3CEA" w14:textId="10080C3F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>(</w:t>
            </w:r>
            <w:r w:rsidR="00FD3F5F" w:rsidRPr="00516866">
              <w:rPr>
                <w:rFonts w:cstheme="minorHAnsi"/>
                <w:sz w:val="20"/>
                <w:szCs w:val="20"/>
              </w:rPr>
              <w:t>3</w:t>
            </w:r>
            <w:r w:rsidRPr="00516866">
              <w:rPr>
                <w:rFonts w:cstheme="minorHAnsi"/>
                <w:sz w:val="20"/>
                <w:szCs w:val="20"/>
              </w:rPr>
              <w:t xml:space="preserve">) = </w:t>
            </w:r>
            <w:r w:rsidR="00FD3F5F" w:rsidRPr="00516866">
              <w:rPr>
                <w:rFonts w:cstheme="minorHAnsi"/>
                <w:sz w:val="20"/>
                <w:szCs w:val="20"/>
              </w:rPr>
              <w:t>19.61</w:t>
            </w:r>
            <w:r w:rsidRPr="0051686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5AA291D3" w14:textId="56A88FA5" w:rsidR="00DE46B4" w:rsidRPr="00516866" w:rsidRDefault="00FD3F5F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&lt; 0.001</w:t>
            </w:r>
          </w:p>
        </w:tc>
      </w:tr>
      <w:tr w:rsidR="00DE46B4" w:rsidRPr="00516866" w14:paraId="34A7A8CE" w14:textId="77777777" w:rsidTr="00516866">
        <w:trPr>
          <w:trHeight w:val="821"/>
        </w:trPr>
        <w:tc>
          <w:tcPr>
            <w:tcW w:w="2694" w:type="dxa"/>
            <w:vAlign w:val="center"/>
          </w:tcPr>
          <w:p w14:paraId="24468395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Modality Condition</w:t>
            </w:r>
          </w:p>
        </w:tc>
        <w:tc>
          <w:tcPr>
            <w:tcW w:w="2019" w:type="dxa"/>
            <w:vAlign w:val="center"/>
          </w:tcPr>
          <w:p w14:paraId="4032ADE4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7345D798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1AFF5B40" w14:textId="4101AD67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>(</w:t>
            </w:r>
            <w:r w:rsidR="00BC1AC2" w:rsidRPr="00516866">
              <w:rPr>
                <w:rFonts w:cstheme="minorHAnsi"/>
                <w:sz w:val="20"/>
                <w:szCs w:val="20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 xml:space="preserve">) = </w:t>
            </w:r>
            <w:r w:rsidR="00BC1AC2" w:rsidRPr="00516866">
              <w:rPr>
                <w:rFonts w:cstheme="minorHAnsi"/>
                <w:sz w:val="20"/>
                <w:szCs w:val="20"/>
              </w:rPr>
              <w:t>33.75</w:t>
            </w:r>
            <w:r w:rsidRPr="0051686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596CE544" w14:textId="472698DF" w:rsidR="00DE46B4" w:rsidRPr="00516866" w:rsidRDefault="00BC1AC2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&lt; 0.001</w:t>
            </w:r>
          </w:p>
        </w:tc>
        <w:tc>
          <w:tcPr>
            <w:tcW w:w="2020" w:type="dxa"/>
            <w:vAlign w:val="center"/>
          </w:tcPr>
          <w:p w14:paraId="6F98FD5A" w14:textId="27E55CDC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>(</w:t>
            </w:r>
            <w:r w:rsidR="00FD3F5F" w:rsidRPr="00516866">
              <w:rPr>
                <w:rFonts w:cstheme="minorHAnsi"/>
                <w:sz w:val="20"/>
                <w:szCs w:val="20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 xml:space="preserve">) = </w:t>
            </w:r>
            <w:r w:rsidR="00FD3F5F" w:rsidRPr="00516866">
              <w:rPr>
                <w:rFonts w:cstheme="minorHAnsi"/>
                <w:sz w:val="20"/>
                <w:szCs w:val="20"/>
              </w:rPr>
              <w:t>34.80</w:t>
            </w:r>
            <w:r w:rsidRPr="0051686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41A45611" w14:textId="3C0F4FFB" w:rsidR="00DE46B4" w:rsidRPr="00516866" w:rsidRDefault="00FD3F5F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&lt; 0.001</w:t>
            </w:r>
          </w:p>
        </w:tc>
      </w:tr>
      <w:tr w:rsidR="00DE46B4" w:rsidRPr="00516866" w14:paraId="073CED8D" w14:textId="77777777" w:rsidTr="00516866">
        <w:trPr>
          <w:trHeight w:val="82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3AD92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color w:val="000000" w:themeColor="text1"/>
                <w:sz w:val="20"/>
                <w:szCs w:val="20"/>
              </w:rPr>
              <w:t>Group x Modality Condition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6B267F7F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3EF61396" w14:textId="77777777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27FFCFC" w14:textId="1A86393D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>(</w:t>
            </w:r>
            <w:r w:rsidR="00BC1AC2" w:rsidRPr="00516866">
              <w:rPr>
                <w:rFonts w:cstheme="minorHAnsi"/>
                <w:sz w:val="20"/>
                <w:szCs w:val="20"/>
              </w:rPr>
              <w:t>4</w:t>
            </w:r>
            <w:r w:rsidRPr="00516866">
              <w:rPr>
                <w:rFonts w:cstheme="minorHAnsi"/>
                <w:sz w:val="20"/>
                <w:szCs w:val="20"/>
              </w:rPr>
              <w:t xml:space="preserve">) = </w:t>
            </w:r>
            <w:r w:rsidR="00BC1AC2" w:rsidRPr="00516866">
              <w:rPr>
                <w:rFonts w:cstheme="minorHAnsi"/>
                <w:sz w:val="20"/>
                <w:szCs w:val="20"/>
              </w:rPr>
              <w:t>26.06</w:t>
            </w:r>
            <w:r w:rsidRPr="0051686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15A436D" w14:textId="1D4EA0B9" w:rsidR="00DE46B4" w:rsidRPr="00516866" w:rsidRDefault="00BC1AC2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&lt; 0.001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35BF4A15" w14:textId="7AB5D725" w:rsidR="000E2506" w:rsidRPr="00516866" w:rsidRDefault="00DE46B4" w:rsidP="00281FC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16866">
              <w:rPr>
                <w:rFonts w:cstheme="minorHAnsi"/>
                <w:sz w:val="20"/>
                <w:szCs w:val="20"/>
              </w:rPr>
              <w:sym w:font="Symbol" w:char="F063"/>
            </w:r>
            <w:r w:rsidRPr="00516866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16866">
              <w:rPr>
                <w:rFonts w:cstheme="minorHAnsi"/>
                <w:sz w:val="20"/>
                <w:szCs w:val="20"/>
              </w:rPr>
              <w:t>(</w:t>
            </w:r>
            <w:r w:rsidR="00FD3F5F" w:rsidRPr="00516866">
              <w:rPr>
                <w:rFonts w:cstheme="minorHAnsi"/>
                <w:sz w:val="20"/>
                <w:szCs w:val="20"/>
              </w:rPr>
              <w:t>6</w:t>
            </w:r>
            <w:r w:rsidRPr="00516866">
              <w:rPr>
                <w:rFonts w:cstheme="minorHAnsi"/>
                <w:sz w:val="20"/>
                <w:szCs w:val="20"/>
              </w:rPr>
              <w:t xml:space="preserve">) = </w:t>
            </w:r>
            <w:r w:rsidR="00FD3F5F" w:rsidRPr="00516866">
              <w:rPr>
                <w:rFonts w:cstheme="minorHAnsi"/>
                <w:sz w:val="20"/>
                <w:szCs w:val="20"/>
              </w:rPr>
              <w:t>11.12</w:t>
            </w:r>
            <w:r w:rsidRPr="0051686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769A8FCD" w14:textId="4E8E4B1B" w:rsidR="00DE46B4" w:rsidRPr="00516866" w:rsidRDefault="00DE46B4" w:rsidP="00281FC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6866">
              <w:rPr>
                <w:rFonts w:cstheme="minorHAnsi"/>
                <w:i/>
                <w:iCs/>
                <w:sz w:val="20"/>
                <w:szCs w:val="20"/>
              </w:rPr>
              <w:t xml:space="preserve">p </w:t>
            </w:r>
            <w:r w:rsidRPr="00516866">
              <w:rPr>
                <w:rFonts w:cstheme="minorHAnsi"/>
                <w:sz w:val="20"/>
                <w:szCs w:val="20"/>
              </w:rPr>
              <w:t>= 0.0</w:t>
            </w:r>
            <w:r w:rsidR="00FD3F5F" w:rsidRPr="00516866">
              <w:rPr>
                <w:rFonts w:cstheme="minorHAnsi"/>
                <w:sz w:val="20"/>
                <w:szCs w:val="20"/>
              </w:rPr>
              <w:t>85</w:t>
            </w:r>
          </w:p>
        </w:tc>
      </w:tr>
    </w:tbl>
    <w:p w14:paraId="4771F078" w14:textId="66FCE1FC" w:rsidR="00D355EC" w:rsidRPr="00296BD2" w:rsidRDefault="00296BD2" w:rsidP="00296BD2">
      <w:pPr>
        <w:rPr>
          <w:rFonts w:cstheme="minorHAnsi"/>
          <w:color w:val="000000" w:themeColor="text1"/>
          <w:sz w:val="20"/>
          <w:szCs w:val="20"/>
        </w:rPr>
      </w:pPr>
      <w:r w:rsidRPr="00296BD2">
        <w:rPr>
          <w:rFonts w:cstheme="minorHAnsi"/>
          <w:sz w:val="20"/>
          <w:szCs w:val="20"/>
        </w:rPr>
        <w:t xml:space="preserve">To test for temporal order biases toward one modality, we conducted a hierarchical logistic regression on single trial ‘visual first’-values with group as predictor. To analyze spatio-temporal resolution across groups and modality conditions, we conducted a hierarchical logistic regression on single trial accuracy values using group and modality as predictors. The significance of the predictors was evaluated </w:t>
      </w:r>
      <w:r>
        <w:rPr>
          <w:rFonts w:cstheme="minorHAnsi"/>
          <w:sz w:val="20"/>
          <w:szCs w:val="20"/>
        </w:rPr>
        <w:t>using likelihood ratio tests</w:t>
      </w:r>
      <w:r w:rsidR="00500DE7">
        <w:rPr>
          <w:rFonts w:cstheme="minorHAnsi"/>
          <w:sz w:val="20"/>
          <w:szCs w:val="20"/>
        </w:rPr>
        <w:t>.</w:t>
      </w:r>
    </w:p>
    <w:p w14:paraId="4CF7613F" w14:textId="35A456D7" w:rsidR="00FC0523" w:rsidRDefault="00FC0523" w:rsidP="00296BD2">
      <w:pPr>
        <w:jc w:val="both"/>
        <w:rPr>
          <w:rFonts w:asciiTheme="majorHAnsi" w:eastAsiaTheme="majorEastAsia" w:hAnsiTheme="majorHAnsi" w:cstheme="majorBidi"/>
          <w:color w:val="1F3763" w:themeColor="accent1" w:themeShade="7F"/>
          <w:sz w:val="20"/>
          <w:szCs w:val="20"/>
        </w:rPr>
      </w:pPr>
    </w:p>
    <w:p w14:paraId="7CA451E4" w14:textId="46E68539" w:rsidR="002A24C5" w:rsidRDefault="002A24C5" w:rsidP="00296BD2">
      <w:pPr>
        <w:jc w:val="both"/>
        <w:rPr>
          <w:rFonts w:asciiTheme="majorHAnsi" w:eastAsiaTheme="majorEastAsia" w:hAnsiTheme="majorHAnsi" w:cstheme="majorBidi"/>
          <w:color w:val="1F3763" w:themeColor="accent1" w:themeShade="7F"/>
          <w:sz w:val="20"/>
          <w:szCs w:val="20"/>
        </w:rPr>
      </w:pPr>
    </w:p>
    <w:p w14:paraId="49A896FC" w14:textId="63B51D55" w:rsidR="00D355EC" w:rsidRPr="0081435A" w:rsidRDefault="00D355EC" w:rsidP="00281FC2">
      <w:pPr>
        <w:rPr>
          <w:color w:val="000000" w:themeColor="text1"/>
          <w:sz w:val="20"/>
          <w:szCs w:val="20"/>
        </w:rPr>
      </w:pPr>
    </w:p>
    <w:p w14:paraId="36333346" w14:textId="77777777" w:rsidR="00D355EC" w:rsidRPr="0081435A" w:rsidRDefault="00D355EC" w:rsidP="00281FC2">
      <w:pPr>
        <w:rPr>
          <w:color w:val="000000" w:themeColor="text1"/>
          <w:sz w:val="20"/>
          <w:szCs w:val="20"/>
        </w:rPr>
      </w:pPr>
    </w:p>
    <w:sectPr w:rsidR="00D355EC" w:rsidRPr="0081435A" w:rsidSect="00D11A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57"/>
    <w:rsid w:val="00004BD5"/>
    <w:rsid w:val="000779C6"/>
    <w:rsid w:val="00084DA8"/>
    <w:rsid w:val="000927E5"/>
    <w:rsid w:val="000A2D1C"/>
    <w:rsid w:val="000B70E6"/>
    <w:rsid w:val="000D07EB"/>
    <w:rsid w:val="000E2506"/>
    <w:rsid w:val="0011330E"/>
    <w:rsid w:val="0014638A"/>
    <w:rsid w:val="00153A57"/>
    <w:rsid w:val="00172ED3"/>
    <w:rsid w:val="00174565"/>
    <w:rsid w:val="001814D3"/>
    <w:rsid w:val="00194689"/>
    <w:rsid w:val="00195F63"/>
    <w:rsid w:val="001C2AC2"/>
    <w:rsid w:val="001D5BC9"/>
    <w:rsid w:val="001E0720"/>
    <w:rsid w:val="001E6AF8"/>
    <w:rsid w:val="001F5294"/>
    <w:rsid w:val="00216F0A"/>
    <w:rsid w:val="002533CB"/>
    <w:rsid w:val="00254352"/>
    <w:rsid w:val="00262A2D"/>
    <w:rsid w:val="002723F3"/>
    <w:rsid w:val="002812E4"/>
    <w:rsid w:val="00281FC2"/>
    <w:rsid w:val="002905C7"/>
    <w:rsid w:val="00291B13"/>
    <w:rsid w:val="00296BD2"/>
    <w:rsid w:val="00296C7E"/>
    <w:rsid w:val="002A0DBC"/>
    <w:rsid w:val="002A24C5"/>
    <w:rsid w:val="002B75FD"/>
    <w:rsid w:val="002D0443"/>
    <w:rsid w:val="002D5226"/>
    <w:rsid w:val="002F2555"/>
    <w:rsid w:val="002F2C54"/>
    <w:rsid w:val="0030294A"/>
    <w:rsid w:val="00313530"/>
    <w:rsid w:val="00320986"/>
    <w:rsid w:val="003457D5"/>
    <w:rsid w:val="00360A34"/>
    <w:rsid w:val="00365AC5"/>
    <w:rsid w:val="00383DF1"/>
    <w:rsid w:val="00396B07"/>
    <w:rsid w:val="003A74A2"/>
    <w:rsid w:val="00400E00"/>
    <w:rsid w:val="00407251"/>
    <w:rsid w:val="004073A0"/>
    <w:rsid w:val="00434A08"/>
    <w:rsid w:val="00435CCC"/>
    <w:rsid w:val="00445535"/>
    <w:rsid w:val="00455402"/>
    <w:rsid w:val="00462F52"/>
    <w:rsid w:val="00465028"/>
    <w:rsid w:val="004721D0"/>
    <w:rsid w:val="004741E6"/>
    <w:rsid w:val="00477E3A"/>
    <w:rsid w:val="004A112B"/>
    <w:rsid w:val="004C2146"/>
    <w:rsid w:val="004C43B1"/>
    <w:rsid w:val="004C4485"/>
    <w:rsid w:val="004D10C2"/>
    <w:rsid w:val="004D3CBB"/>
    <w:rsid w:val="004D54F9"/>
    <w:rsid w:val="004E6B63"/>
    <w:rsid w:val="004F3C12"/>
    <w:rsid w:val="004F5DA3"/>
    <w:rsid w:val="00500DE7"/>
    <w:rsid w:val="005125FE"/>
    <w:rsid w:val="005152A5"/>
    <w:rsid w:val="00516866"/>
    <w:rsid w:val="0052493E"/>
    <w:rsid w:val="0055114E"/>
    <w:rsid w:val="00561EFF"/>
    <w:rsid w:val="00595C82"/>
    <w:rsid w:val="005A2661"/>
    <w:rsid w:val="005A7DD1"/>
    <w:rsid w:val="005B2619"/>
    <w:rsid w:val="005C723B"/>
    <w:rsid w:val="005D3583"/>
    <w:rsid w:val="005D5B6D"/>
    <w:rsid w:val="005F1DF9"/>
    <w:rsid w:val="00623E64"/>
    <w:rsid w:val="0062712D"/>
    <w:rsid w:val="00635BEC"/>
    <w:rsid w:val="00653C55"/>
    <w:rsid w:val="0065753C"/>
    <w:rsid w:val="006665A0"/>
    <w:rsid w:val="00691F99"/>
    <w:rsid w:val="006924CB"/>
    <w:rsid w:val="006C3A5F"/>
    <w:rsid w:val="006E7184"/>
    <w:rsid w:val="006F486D"/>
    <w:rsid w:val="0070608D"/>
    <w:rsid w:val="00727A2E"/>
    <w:rsid w:val="00745EE2"/>
    <w:rsid w:val="007574EB"/>
    <w:rsid w:val="00775149"/>
    <w:rsid w:val="007860B6"/>
    <w:rsid w:val="007973A1"/>
    <w:rsid w:val="007B1987"/>
    <w:rsid w:val="007B5BF6"/>
    <w:rsid w:val="007C5C7E"/>
    <w:rsid w:val="007C6139"/>
    <w:rsid w:val="007D11D0"/>
    <w:rsid w:val="007D302C"/>
    <w:rsid w:val="0081435A"/>
    <w:rsid w:val="00821312"/>
    <w:rsid w:val="00857DE9"/>
    <w:rsid w:val="00881328"/>
    <w:rsid w:val="00891B30"/>
    <w:rsid w:val="008C2AC2"/>
    <w:rsid w:val="009013FC"/>
    <w:rsid w:val="00915ECD"/>
    <w:rsid w:val="00961B75"/>
    <w:rsid w:val="0098555C"/>
    <w:rsid w:val="0099414D"/>
    <w:rsid w:val="00A05776"/>
    <w:rsid w:val="00A10282"/>
    <w:rsid w:val="00A3744D"/>
    <w:rsid w:val="00A3763B"/>
    <w:rsid w:val="00A4262F"/>
    <w:rsid w:val="00A46A35"/>
    <w:rsid w:val="00AC33AA"/>
    <w:rsid w:val="00AE39DA"/>
    <w:rsid w:val="00B02D1A"/>
    <w:rsid w:val="00B12115"/>
    <w:rsid w:val="00B13A6C"/>
    <w:rsid w:val="00B4666F"/>
    <w:rsid w:val="00B51825"/>
    <w:rsid w:val="00B61E24"/>
    <w:rsid w:val="00B7456E"/>
    <w:rsid w:val="00B91E39"/>
    <w:rsid w:val="00B95870"/>
    <w:rsid w:val="00BA72A6"/>
    <w:rsid w:val="00BB3CD6"/>
    <w:rsid w:val="00BC1AC2"/>
    <w:rsid w:val="00BE38F1"/>
    <w:rsid w:val="00BE4F38"/>
    <w:rsid w:val="00BF39D2"/>
    <w:rsid w:val="00C104AB"/>
    <w:rsid w:val="00C1771E"/>
    <w:rsid w:val="00C25576"/>
    <w:rsid w:val="00C403EB"/>
    <w:rsid w:val="00C572E2"/>
    <w:rsid w:val="00C80D4B"/>
    <w:rsid w:val="00C938BF"/>
    <w:rsid w:val="00C94739"/>
    <w:rsid w:val="00C97746"/>
    <w:rsid w:val="00CA641C"/>
    <w:rsid w:val="00CC04B8"/>
    <w:rsid w:val="00CD20E1"/>
    <w:rsid w:val="00D02129"/>
    <w:rsid w:val="00D11AFA"/>
    <w:rsid w:val="00D23E74"/>
    <w:rsid w:val="00D355EC"/>
    <w:rsid w:val="00D37F02"/>
    <w:rsid w:val="00D41F93"/>
    <w:rsid w:val="00D42197"/>
    <w:rsid w:val="00D630C8"/>
    <w:rsid w:val="00D64081"/>
    <w:rsid w:val="00DA0BF7"/>
    <w:rsid w:val="00DA3E76"/>
    <w:rsid w:val="00DD36DF"/>
    <w:rsid w:val="00DE36CA"/>
    <w:rsid w:val="00DE46B4"/>
    <w:rsid w:val="00E06DAA"/>
    <w:rsid w:val="00E21226"/>
    <w:rsid w:val="00E31B80"/>
    <w:rsid w:val="00E50FE1"/>
    <w:rsid w:val="00E55595"/>
    <w:rsid w:val="00E55F76"/>
    <w:rsid w:val="00E57D1F"/>
    <w:rsid w:val="00E601A1"/>
    <w:rsid w:val="00E70964"/>
    <w:rsid w:val="00E72978"/>
    <w:rsid w:val="00E9583A"/>
    <w:rsid w:val="00E96664"/>
    <w:rsid w:val="00E977E7"/>
    <w:rsid w:val="00EB2D15"/>
    <w:rsid w:val="00EC78D6"/>
    <w:rsid w:val="00EE4D87"/>
    <w:rsid w:val="00F113B1"/>
    <w:rsid w:val="00F3359B"/>
    <w:rsid w:val="00F617A3"/>
    <w:rsid w:val="00F7007F"/>
    <w:rsid w:val="00F74D8D"/>
    <w:rsid w:val="00FC0523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EBAB"/>
  <w15:chartTrackingRefBased/>
  <w15:docId w15:val="{5B4512C8-33DC-794D-8197-FDC0DF37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3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3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43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43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43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143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143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9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3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5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5EC"/>
    <w:rPr>
      <w:sz w:val="20"/>
      <w:szCs w:val="20"/>
    </w:rPr>
  </w:style>
  <w:style w:type="table" w:styleId="TableGrid">
    <w:name w:val="Table Grid"/>
    <w:basedOn w:val="TableNormal"/>
    <w:uiPriority w:val="39"/>
    <w:rsid w:val="00D3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4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3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143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1435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143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1435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143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143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B.</dc:creator>
  <cp:keywords/>
  <dc:description/>
  <cp:lastModifiedBy>Steph B.</cp:lastModifiedBy>
  <cp:revision>7</cp:revision>
  <dcterms:created xsi:type="dcterms:W3CDTF">2019-11-11T17:00:00Z</dcterms:created>
  <dcterms:modified xsi:type="dcterms:W3CDTF">2020-08-24T14:34:00Z</dcterms:modified>
</cp:coreProperties>
</file>