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B39BBC2" w:rsidR="00877644" w:rsidRPr="00125190" w:rsidRDefault="00327741"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As our study investigates a special population, individuals with removed, bilateral, dense cataracts either from birth on or developed during childhood, we could not rely on a power analysis but tested as many patients as possible given our strict selection criteria. We recruited for several years and now have a large sample size compared to other studies in the field.</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3AC7801E" w14:textId="77777777" w:rsidR="0068121F" w:rsidRDefault="0068121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Please note, this information applied only indirectly to our submission. </w:t>
      </w:r>
    </w:p>
    <w:p w14:paraId="4B2D0123" w14:textId="77777777" w:rsidR="0068121F" w:rsidRDefault="0068121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Each participant completed each of the 32 conditions 10 times, trials with very slow reaction times were disregarded (2.1% of trials), the data were aggregated across repetitions. </w:t>
      </w:r>
    </w:p>
    <w:p w14:paraId="3DBE4BF0" w14:textId="0952B67E" w:rsidR="0068121F" w:rsidRDefault="0068121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data of some participants was excluded, e.g., because of neurological problems. Importantly, the data are reported as a supplementary figure and support the reported results. </w:t>
      </w:r>
    </w:p>
    <w:p w14:paraId="78102952" w14:textId="2EFFFB53" w:rsidR="00B330BD" w:rsidRPr="00125190" w:rsidRDefault="0068121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Experiment 2 provides a replication of the results from Experiment 1 in another modality.</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5C9D170A" w:rsidR="0015519A" w:rsidRPr="00505C51" w:rsidRDefault="00D44C90"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statistical methods are described in the methods section. We present data distributions in form of box-and-whisker plots and raw data as well as group means and standard errors</w:t>
      </w:r>
      <w:r w:rsidR="00B82EB7">
        <w:rPr>
          <w:rFonts w:asciiTheme="minorHAnsi" w:hAnsiTheme="minorHAnsi"/>
          <w:sz w:val="22"/>
          <w:szCs w:val="22"/>
        </w:rPr>
        <w:t xml:space="preserve"> in our Figures</w:t>
      </w:r>
      <w:r>
        <w:rPr>
          <w:rFonts w:asciiTheme="minorHAnsi" w:hAnsiTheme="minorHAnsi"/>
          <w:sz w:val="22"/>
          <w:szCs w:val="22"/>
        </w:rPr>
        <w:t xml:space="preserve">. </w:t>
      </w:r>
      <w:r w:rsidR="00B82EB7">
        <w:rPr>
          <w:rFonts w:asciiTheme="minorHAnsi" w:hAnsiTheme="minorHAnsi"/>
          <w:sz w:val="22"/>
          <w:szCs w:val="22"/>
        </w:rPr>
        <w:t>We report the test statistics, exact p-values, and effect size estimates in the Results section.</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AAAE1CA" w:rsidR="00BC3CCE" w:rsidRPr="00505C51" w:rsidRDefault="0041794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Group allocation for the patient groups was defined by their visual history. Participants in the control groups were recruited to match patients with respect to age, gender, and handedness, and allocated to groups based on the group of the matched patient.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60A480BC" w:rsidR="00BC3CCE" w:rsidRDefault="0041794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data are available on OSF, a data reference including </w:t>
      </w:r>
      <w:r w:rsidR="00BB46BA">
        <w:rPr>
          <w:rFonts w:asciiTheme="minorHAnsi" w:hAnsiTheme="minorHAnsi"/>
          <w:sz w:val="22"/>
          <w:szCs w:val="22"/>
        </w:rPr>
        <w:t xml:space="preserve">the link and a </w:t>
      </w:r>
      <w:r>
        <w:rPr>
          <w:rFonts w:asciiTheme="minorHAnsi" w:hAnsiTheme="minorHAnsi"/>
          <w:sz w:val="22"/>
          <w:szCs w:val="22"/>
        </w:rPr>
        <w:t>DOI is included in the manuscript.</w:t>
      </w:r>
    </w:p>
    <w:p w14:paraId="1B94474A" w14:textId="1E0836A5" w:rsidR="00417946" w:rsidRPr="00505C51" w:rsidRDefault="0041794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analysis scripts are available in the same OSF repository</w:t>
      </w:r>
      <w:r w:rsidR="00BB46BA">
        <w:rPr>
          <w:rFonts w:asciiTheme="minorHAnsi" w:hAnsiTheme="minorHAnsi"/>
          <w:sz w:val="22"/>
          <w:szCs w:val="22"/>
        </w:rPr>
        <w:t>, the link is additionally provided in the Methods section.</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38278C" w14:textId="77777777" w:rsidR="00070D2E" w:rsidRDefault="00070D2E" w:rsidP="004215FE">
      <w:r>
        <w:separator/>
      </w:r>
    </w:p>
  </w:endnote>
  <w:endnote w:type="continuationSeparator" w:id="0">
    <w:p w14:paraId="4C698C19" w14:textId="77777777" w:rsidR="00070D2E" w:rsidRDefault="00070D2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98A0E" w14:textId="77777777" w:rsidR="00070D2E" w:rsidRDefault="00070D2E" w:rsidP="004215FE">
      <w:r>
        <w:separator/>
      </w:r>
    </w:p>
  </w:footnote>
  <w:footnote w:type="continuationSeparator" w:id="0">
    <w:p w14:paraId="3330882F" w14:textId="77777777" w:rsidR="00070D2E" w:rsidRDefault="00070D2E"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70D2E"/>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27741"/>
    <w:rsid w:val="00370080"/>
    <w:rsid w:val="003F19A6"/>
    <w:rsid w:val="00402ADD"/>
    <w:rsid w:val="00406FF4"/>
    <w:rsid w:val="0041682E"/>
    <w:rsid w:val="00417946"/>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121F"/>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82EB7"/>
    <w:rsid w:val="00B94C5D"/>
    <w:rsid w:val="00BA4D1B"/>
    <w:rsid w:val="00BA5BB7"/>
    <w:rsid w:val="00BB00D0"/>
    <w:rsid w:val="00BB46BA"/>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44C90"/>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72A574F8-5FF5-9F46-BC95-EFCC7CD3A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Steph B.</cp:lastModifiedBy>
  <cp:revision>34</cp:revision>
  <dcterms:created xsi:type="dcterms:W3CDTF">2017-06-13T14:43:00Z</dcterms:created>
  <dcterms:modified xsi:type="dcterms:W3CDTF">2020-07-21T19:15:00Z</dcterms:modified>
</cp:coreProperties>
</file>