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A36AE2">
        <w:fldChar w:fldCharType="begin"/>
      </w:r>
      <w:r w:rsidR="00A36AE2">
        <w:instrText xml:space="preserve"> HYPERLINK "https://biosharing.org/" \t "_blank" </w:instrText>
      </w:r>
      <w:r w:rsidR="00A36AE2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A36AE2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F6E3CFC" w:rsidR="00877644" w:rsidRPr="00125190" w:rsidRDefault="002A5C9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All</w:t>
      </w:r>
      <w:r w:rsidR="00706DEC">
        <w:rPr>
          <w:rFonts w:asciiTheme="minorHAnsi" w:hAnsiTheme="minorHAnsi"/>
        </w:rPr>
        <w:t xml:space="preserve"> sample-size</w:t>
      </w:r>
      <w:r w:rsidR="00616D89">
        <w:rPr>
          <w:rFonts w:asciiTheme="minorHAnsi" w:hAnsiTheme="minorHAnsi"/>
        </w:rPr>
        <w:t>s</w:t>
      </w:r>
      <w:r w:rsidR="00706DEC">
        <w:rPr>
          <w:rFonts w:asciiTheme="minorHAnsi" w:hAnsiTheme="minorHAnsi"/>
        </w:rPr>
        <w:t xml:space="preserve"> </w:t>
      </w:r>
      <w:r w:rsidR="00616D89">
        <w:rPr>
          <w:rFonts w:asciiTheme="minorHAnsi" w:hAnsiTheme="minorHAnsi"/>
        </w:rPr>
        <w:t>are</w:t>
      </w:r>
      <w:r w:rsidR="00706DEC">
        <w:rPr>
          <w:rFonts w:asciiTheme="minorHAnsi" w:hAnsiTheme="minorHAnsi"/>
        </w:rPr>
        <w:t xml:space="preserve"> stated in the figure legend</w:t>
      </w:r>
      <w:r w:rsidR="00616D89">
        <w:rPr>
          <w:rFonts w:asciiTheme="minorHAnsi" w:hAnsiTheme="minorHAnsi"/>
        </w:rPr>
        <w:t>s</w:t>
      </w:r>
      <w:r w:rsidR="00706DEC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No methods were used to predetermine sample size as the effect size was unknown. Sample sizes are therefore typical to all previous publications in the field.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80B2366" w:rsidR="00B330BD" w:rsidRPr="00125190" w:rsidRDefault="00706DE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Replicate</w:t>
      </w:r>
      <w:r w:rsidR="00BF2489">
        <w:rPr>
          <w:rFonts w:asciiTheme="minorHAnsi" w:hAnsiTheme="minorHAnsi"/>
        </w:rPr>
        <w:t xml:space="preserve"> information is</w:t>
      </w:r>
      <w:r>
        <w:rPr>
          <w:rFonts w:asciiTheme="minorHAnsi" w:hAnsiTheme="minorHAnsi"/>
        </w:rPr>
        <w:t xml:space="preserve"> reported in the Method</w:t>
      </w:r>
      <w:r w:rsidR="00BF2489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section.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83B8FE5" w:rsidR="0015519A" w:rsidRDefault="00960C18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r</w:t>
      </w:r>
      <w:r w:rsidR="00706DEC">
        <w:rPr>
          <w:rFonts w:asciiTheme="minorHAnsi" w:hAnsiTheme="minorHAnsi"/>
          <w:sz w:val="22"/>
          <w:szCs w:val="22"/>
        </w:rPr>
        <w:t xml:space="preserve">aw data </w:t>
      </w:r>
      <w:r>
        <w:rPr>
          <w:rFonts w:asciiTheme="minorHAnsi" w:hAnsiTheme="minorHAnsi"/>
          <w:sz w:val="22"/>
          <w:szCs w:val="22"/>
        </w:rPr>
        <w:t xml:space="preserve">points are represented in the figures as </w:t>
      </w:r>
      <w:r w:rsidR="00706DEC">
        <w:rPr>
          <w:rFonts w:asciiTheme="minorHAnsi" w:hAnsiTheme="minorHAnsi"/>
          <w:sz w:val="22"/>
          <w:szCs w:val="22"/>
        </w:rPr>
        <w:t>separate dots o</w:t>
      </w:r>
      <w:r>
        <w:rPr>
          <w:rFonts w:asciiTheme="minorHAnsi" w:hAnsiTheme="minorHAnsi"/>
          <w:sz w:val="22"/>
          <w:szCs w:val="22"/>
        </w:rPr>
        <w:t>verlaid</w:t>
      </w:r>
      <w:r w:rsidR="00706DEC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on </w:t>
      </w:r>
      <w:r w:rsidR="00706DEC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histograms</w:t>
      </w:r>
      <w:r w:rsidR="00706DEC">
        <w:rPr>
          <w:rFonts w:asciiTheme="minorHAnsi" w:hAnsiTheme="minorHAnsi"/>
          <w:sz w:val="22"/>
          <w:szCs w:val="22"/>
        </w:rPr>
        <w:t>.</w:t>
      </w:r>
    </w:p>
    <w:p w14:paraId="7CD9285B" w14:textId="146948D7" w:rsidR="00706DEC" w:rsidRDefault="00706DE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Raw data for sensory acuity tests </w:t>
      </w:r>
      <w:proofErr w:type="gramStart"/>
      <w:r w:rsidR="00616D89">
        <w:rPr>
          <w:rFonts w:asciiTheme="minorHAnsi" w:hAnsiTheme="minorHAnsi"/>
          <w:sz w:val="22"/>
          <w:szCs w:val="22"/>
        </w:rPr>
        <w:t>are</w:t>
      </w:r>
      <w:proofErr w:type="gramEnd"/>
      <w:r>
        <w:rPr>
          <w:rFonts w:asciiTheme="minorHAnsi" w:hAnsiTheme="minorHAnsi"/>
          <w:sz w:val="22"/>
          <w:szCs w:val="22"/>
        </w:rPr>
        <w:t xml:space="preserve"> provided as a</w:t>
      </w:r>
      <w:r w:rsidR="00960C18">
        <w:rPr>
          <w:rFonts w:asciiTheme="minorHAnsi" w:hAnsiTheme="minorHAnsi"/>
          <w:sz w:val="22"/>
          <w:szCs w:val="22"/>
        </w:rPr>
        <w:t xml:space="preserve"> Supplementary</w:t>
      </w:r>
      <w:r>
        <w:rPr>
          <w:rFonts w:asciiTheme="minorHAnsi" w:hAnsiTheme="minorHAnsi"/>
          <w:sz w:val="22"/>
          <w:szCs w:val="22"/>
        </w:rPr>
        <w:t xml:space="preserve"> excel file.</w:t>
      </w:r>
    </w:p>
    <w:p w14:paraId="3CDA5A04" w14:textId="751DAC9F" w:rsidR="00236166" w:rsidRPr="00505C51" w:rsidRDefault="0023616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analysis methods, N-values and p-values are described in the </w:t>
      </w:r>
      <w:r w:rsidR="00960C18">
        <w:rPr>
          <w:rFonts w:asciiTheme="minorHAnsi" w:hAnsiTheme="minorHAnsi"/>
          <w:sz w:val="22"/>
          <w:szCs w:val="22"/>
        </w:rPr>
        <w:t>F</w:t>
      </w:r>
      <w:r>
        <w:rPr>
          <w:rFonts w:asciiTheme="minorHAnsi" w:hAnsiTheme="minorHAnsi"/>
          <w:sz w:val="22"/>
          <w:szCs w:val="22"/>
        </w:rPr>
        <w:t>igure legends and Method</w:t>
      </w:r>
      <w:r w:rsidR="00960C18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sections.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FF488B3" w:rsidR="00BC3CCE" w:rsidRPr="00505C51" w:rsidRDefault="00706DEC" w:rsidP="001B3136">
      <w:pPr>
        <w:framePr w:w="7817" w:h="564" w:hSpace="180" w:wrap="around" w:vAnchor="text" w:hAnchor="page" w:x="1904" w:y="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Group allocation is stated in the </w:t>
      </w:r>
      <w:r w:rsidR="001B3136">
        <w:rPr>
          <w:rFonts w:asciiTheme="minorHAnsi" w:hAnsiTheme="minorHAnsi"/>
          <w:sz w:val="22"/>
          <w:szCs w:val="22"/>
        </w:rPr>
        <w:t>F</w:t>
      </w:r>
      <w:r>
        <w:rPr>
          <w:rFonts w:asciiTheme="minorHAnsi" w:hAnsiTheme="minorHAnsi"/>
          <w:sz w:val="22"/>
          <w:szCs w:val="22"/>
        </w:rPr>
        <w:t>igure legend and the Method</w:t>
      </w:r>
      <w:r w:rsidR="001B3136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section.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146B98C" w:rsidR="00BC3CCE" w:rsidRPr="00505C51" w:rsidRDefault="00706DE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Additional data files are provided as supplementary information.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406AD4" w14:textId="77777777" w:rsidR="00A36AE2" w:rsidRDefault="00A36AE2" w:rsidP="004215FE">
      <w:r>
        <w:separator/>
      </w:r>
    </w:p>
  </w:endnote>
  <w:endnote w:type="continuationSeparator" w:id="0">
    <w:p w14:paraId="2DF6A8D9" w14:textId="77777777" w:rsidR="00A36AE2" w:rsidRDefault="00A36AE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8A1B09" w14:textId="77777777" w:rsidR="00A36AE2" w:rsidRDefault="00A36AE2" w:rsidP="004215FE">
      <w:r>
        <w:separator/>
      </w:r>
    </w:p>
  </w:footnote>
  <w:footnote w:type="continuationSeparator" w:id="0">
    <w:p w14:paraId="776EBABD" w14:textId="77777777" w:rsidR="00A36AE2" w:rsidRDefault="00A36AE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75D5E"/>
    <w:rsid w:val="001B3136"/>
    <w:rsid w:val="001E1D59"/>
    <w:rsid w:val="00212F30"/>
    <w:rsid w:val="00217B9E"/>
    <w:rsid w:val="00232D1A"/>
    <w:rsid w:val="002336C6"/>
    <w:rsid w:val="00236166"/>
    <w:rsid w:val="00241081"/>
    <w:rsid w:val="00266462"/>
    <w:rsid w:val="002A068D"/>
    <w:rsid w:val="002A0ED1"/>
    <w:rsid w:val="002A5C96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16D89"/>
    <w:rsid w:val="00634AC7"/>
    <w:rsid w:val="0065284E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06DEC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0C18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36AE2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D2AA1"/>
    <w:rsid w:val="00BF2489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CC2D361A-F878-4675-A20D-27135A355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Scott Waddell</cp:lastModifiedBy>
  <cp:revision>2</cp:revision>
  <dcterms:created xsi:type="dcterms:W3CDTF">2020-08-10T15:54:00Z</dcterms:created>
  <dcterms:modified xsi:type="dcterms:W3CDTF">2020-08-10T15:54:00Z</dcterms:modified>
</cp:coreProperties>
</file>