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70.0" w:type="dxa"/>
        <w:jc w:val="left"/>
        <w:tblInd w:w="0.0" w:type="dxa"/>
        <w:tblBorders>
          <w:top w:color="93cddc" w:space="0" w:sz="4" w:val="single"/>
          <w:left w:color="000000" w:space="0" w:sz="4" w:val="single"/>
          <w:bottom w:color="93cddc" w:space="0" w:sz="4" w:val="single"/>
          <w:right w:color="000000" w:space="0" w:sz="4" w:val="single"/>
          <w:insideH w:color="93cddc" w:space="0" w:sz="4" w:val="single"/>
          <w:insideV w:color="93cddc" w:space="0" w:sz="4" w:val="single"/>
        </w:tblBorders>
        <w:tblLayout w:type="fixed"/>
        <w:tblLook w:val="0400"/>
      </w:tblPr>
      <w:tblGrid>
        <w:gridCol w:w="1499"/>
        <w:gridCol w:w="569"/>
        <w:gridCol w:w="1456"/>
        <w:gridCol w:w="1456"/>
        <w:gridCol w:w="14"/>
        <w:gridCol w:w="1516"/>
        <w:gridCol w:w="1621"/>
        <w:gridCol w:w="2339"/>
        <w:tblGridChange w:id="0">
          <w:tblGrid>
            <w:gridCol w:w="1499"/>
            <w:gridCol w:w="569"/>
            <w:gridCol w:w="1456"/>
            <w:gridCol w:w="1456"/>
            <w:gridCol w:w="14"/>
            <w:gridCol w:w="1516"/>
            <w:gridCol w:w="1621"/>
            <w:gridCol w:w="2339"/>
          </w:tblGrid>
        </w:tblGridChange>
      </w:tblGrid>
      <w:tr>
        <w:trPr>
          <w:trHeight w:val="525" w:hRule="atLeast"/>
        </w:trPr>
        <w:tc>
          <w:tcPr>
            <w:gridSpan w:val="2"/>
            <w:tcBorders>
              <w:top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4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Still &amp; laser off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Still &amp; laser on</w:t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6">
            <w:pPr>
              <w:spacing w:line="360" w:lineRule="auto"/>
              <w:ind w:right="-120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Running &amp; laser off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  <w:right w:color="000000" w:space="0" w:sz="0" w:val="nil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8">
            <w:pPr>
              <w:spacing w:line="360" w:lineRule="auto"/>
              <w:ind w:right="-135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Running &amp; laser 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fac090" w:space="0" w:sz="12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9">
            <w:pPr>
              <w:spacing w:line="360" w:lineRule="auto"/>
              <w:ind w:left="-180" w:firstLine="0"/>
              <w:rPr>
                <w:rFonts w:ascii="Arial" w:cs="Arial" w:eastAsia="Arial" w:hAnsi="Arial"/>
                <w:b w:val="1"/>
                <w:sz w:val="16"/>
                <w:szCs w:val="16"/>
                <w:u w:val="singl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u w:val="single"/>
                <w:rtl w:val="0"/>
              </w:rPr>
              <w:t xml:space="preserve">p-value</w:t>
            </w:r>
          </w:p>
        </w:tc>
      </w:tr>
      <w:tr>
        <w:trPr>
          <w:trHeight w:val="304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7-S1C (n=38 channels)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346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289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1.1e-6</w:t>
            </w:r>
          </w:p>
        </w:tc>
      </w:tr>
      <w:tr>
        <w:trPr>
          <w:trHeight w:val="24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981.4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733.1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1.6e-5</w:t>
            </w:r>
          </w:p>
        </w:tc>
      </w:tr>
      <w:tr>
        <w:trPr>
          <w:trHeight w:val="18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1915.4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1398.3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5.4e-4</w:t>
            </w:r>
          </w:p>
        </w:tc>
      </w:tr>
      <w:tr>
        <w:trPr>
          <w:trHeight w:val="21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7-S1D (n=38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346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451.1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5.4e-10</w:t>
            </w:r>
          </w:p>
        </w:tc>
      </w:tr>
      <w:tr>
        <w:trPr>
          <w:trHeight w:val="21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981.4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1072.5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2.2e-11</w:t>
            </w:r>
          </w:p>
        </w:tc>
      </w:tr>
      <w:tr>
        <w:trPr>
          <w:trHeight w:val="24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1915.4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2213.4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6.3e-23</w:t>
            </w:r>
          </w:p>
        </w:tc>
      </w:tr>
      <w:tr>
        <w:trPr>
          <w:trHeight w:val="195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7-S1E (n=88 channels, 3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415.3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3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388.5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3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781.0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797.6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0.18 (still), 0.63 (running)</w:t>
            </w:r>
          </w:p>
        </w:tc>
      </w:tr>
      <w:tr>
        <w:trPr>
          <w:trHeight w:val="12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644.8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527.9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857.4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772.1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0.11 (still), 0.14 (running)</w:t>
            </w:r>
          </w:p>
        </w:tc>
      </w:tr>
      <w:tr>
        <w:trPr>
          <w:trHeight w:val="21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1160.4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4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991.5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4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1227.9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1184.4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0.04 (still), 0.19 (running)</w:t>
            </w:r>
          </w:p>
        </w:tc>
      </w:tr>
      <w:tr>
        <w:trPr>
          <w:trHeight w:val="18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7-S1H (n=99 channels 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-45.1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-24.9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0.52</w:t>
            </w:r>
          </w:p>
        </w:tc>
      </w:tr>
      <w:tr>
        <w:trPr>
          <w:trHeight w:val="12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-57.1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5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-127.8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5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5.5e-13</w:t>
            </w:r>
          </w:p>
        </w:tc>
      </w:tr>
      <w:tr>
        <w:trPr>
          <w:trHeight w:val="16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-243.4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1.4e-16</w:t>
            </w:r>
          </w:p>
        </w:tc>
      </w:tr>
      <w:tr>
        <w:trPr>
          <w:trHeight w:val="165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6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7-S1I (n=76 channels, 3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2.8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6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-47.3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6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52.7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-93.8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0.09 (still), 0.007 (running)</w:t>
            </w:r>
          </w:p>
        </w:tc>
      </w:tr>
      <w:tr>
        <w:trPr>
          <w:trHeight w:val="135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-22.6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-90.4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38.8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-95.3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0.04 (still), 3.2e-3 (running)</w:t>
            </w:r>
          </w:p>
        </w:tc>
      </w:tr>
      <w:tr>
        <w:trPr>
          <w:trHeight w:val="105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5.5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7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-152.1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7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32.7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-133.4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0.001 (still), 5.5e-4 (running)</w:t>
            </w:r>
          </w:p>
        </w:tc>
      </w:tr>
      <w:tr>
        <w:trPr>
          <w:trHeight w:val="315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7-S1K (n=158 MU, 35 SU, in 3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15.1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6e-7 (still), 6e-9 (running)</w:t>
            </w:r>
          </w:p>
        </w:tc>
      </w:tr>
      <w:tr>
        <w:trPr>
          <w:trHeight w:val="375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SU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10.0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8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8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1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0.013 (still), 7e-3 (running)</w:t>
            </w:r>
          </w:p>
        </w:tc>
      </w:tr>
      <w:tr>
        <w:trPr>
          <w:trHeight w:val="18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7-S1L (n=55 MU, 29 SU cells, in 3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-32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-53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SU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-33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9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9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-39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A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7-S2C (n=18 channels)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575.2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A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609.5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A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3.2e-4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1021.0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1166.2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1.9e-4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3137.6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B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3335.4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B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1.9e-4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7-S2D (n=18 channels)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491.2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878.8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6.1e-9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1495.0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C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1121.6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C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4.9e-6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3201.8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3409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0.36e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0D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7-S2E (n=92 channels, 3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442.1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D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364.5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752.4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760.1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D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0.08 (still), 0.82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665.5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134.8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882.3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748.3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0.94 (still), 0.70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1120.1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E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1299.1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1234.8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1169.8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E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0.56 (still), 0.62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0E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7-S2H (n=19 channels 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-147.5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39.8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4.5e-6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-208.1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0F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-31.3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0F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1.8e-11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-285.6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79.9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6.4e-19</w:t>
            </w:r>
          </w:p>
        </w:tc>
      </w:tr>
      <w:tr>
        <w:trPr>
          <w:trHeight w:val="390" w:hRule="atLeast"/>
        </w:trPr>
        <w:tc>
          <w:tcPr>
            <w:vMerge w:val="restart"/>
            <w:shd w:fill="fdeada" w:val="clear"/>
            <w:vAlign w:val="center"/>
          </w:tcPr>
          <w:p w:rsidR="00000000" w:rsidDel="00000000" w:rsidP="00000000" w:rsidRDefault="00000000" w:rsidRPr="00000000" w14:paraId="00000102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7-S2I (n=81 channels, 3 mice)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θ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-83.1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0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-27.4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-31.1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49.8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0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0.04 (still), 0.04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β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-109.2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0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-88.3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-96.7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-28.8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0.44 (still), 0.10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fdeada" w:val="clear"/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γ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112.1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1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127.3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171.4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229.5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1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0.56 (still), 0.23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1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7-S2K (n=85 BS, 49 NS, in 3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9.4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1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14.2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4e-4 (still), 9e-5 (running)</w:t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SU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11.1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2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12.3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13.8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15.1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29">
            <w:pPr>
              <w:spacing w:line="360" w:lineRule="auto"/>
              <w:jc w:val="center"/>
              <w:rPr>
                <w:rFonts w:ascii="Arial" w:cs="Arial" w:eastAsia="Arial" w:hAnsi="Arial"/>
                <w:color w:val="0000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sz w:val="16"/>
                <w:szCs w:val="16"/>
                <w:rtl w:val="0"/>
              </w:rPr>
              <w:t xml:space="preserve">0.31 (still), 0.22 (running)</w:t>
            </w:r>
          </w:p>
        </w:tc>
      </w:tr>
      <w:tr>
        <w:trPr>
          <w:trHeight w:val="390" w:hRule="atLeast"/>
        </w:trPr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spacing w:line="36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Fig. 7-S2L (n=93 BS, 22 NS cells, in 4 mice)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B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MU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C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5.4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12D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-21.1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7.2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-15.1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90" w:hRule="atLeast"/>
        </w:trPr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3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SU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4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-1.0</w:t>
            </w:r>
          </w:p>
        </w:tc>
        <w:tc>
          <w:tcPr>
            <w:gridSpan w:val="2"/>
            <w:shd w:fill="fdeada" w:val="clear"/>
            <w:vAlign w:val="center"/>
          </w:tcPr>
          <w:p w:rsidR="00000000" w:rsidDel="00000000" w:rsidP="00000000" w:rsidRDefault="00000000" w:rsidRPr="00000000" w14:paraId="00000135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-4.2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7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2.6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8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0.9</w:t>
            </w:r>
          </w:p>
        </w:tc>
        <w:tc>
          <w:tcPr>
            <w:shd w:fill="fdeada" w:val="clear"/>
            <w:vAlign w:val="center"/>
          </w:tcPr>
          <w:p w:rsidR="00000000" w:rsidDel="00000000" w:rsidP="00000000" w:rsidRDefault="00000000" w:rsidRPr="00000000" w14:paraId="00000139">
            <w:pPr>
              <w:spacing w:line="360" w:lineRule="auto"/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spacing w:line="360" w:lineRule="auto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spacing w:line="360" w:lineRule="auto"/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Figure 7—source data 1.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Results of significance testing across different conditions. Power amplitudes are in units of 1,000*uV</w:t>
      </w:r>
      <w:r w:rsidDel="00000000" w:rsidR="00000000" w:rsidRPr="00000000">
        <w:rPr>
          <w:rFonts w:ascii="Arial" w:cs="Arial" w:eastAsia="Arial" w:hAnsi="Arial"/>
          <w:sz w:val="22"/>
          <w:szCs w:val="22"/>
          <w:vertAlign w:val="superscript"/>
          <w:rtl w:val="0"/>
        </w:rPr>
        <w:t xml:space="preserve">2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/Hz and firing rates are in Hz. MU: multi-unit, SU: single-unit.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A2241C"/>
    <w:rPr>
      <w:rFonts w:ascii="Times New Roman" w:cs="Times New Roman" w:eastAsia="Times New Roman" w:hAnsi="Times New Roman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mM1Wt7OOoJa9XOtMmTOIR9jzog==">AMUW2mX1YCNTGiRraAwrpeNRkVTbV3/ld+JL4T5hqLSqmgaHZxl1FfKUsqrhJTElkiG3VXSnXtJ1nPN3/n0/I43gZ43sYIdtKGiugeV9YcSgjuYcGdR5jmlKzqA4kPkTVIAQV5aiZSIR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2020-12-16T02:13:00Z</dcterms:created>
  <dc:creator>Microsoft Office User</dc:creator>
</cp:coreProperties>
</file>