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Y="1291"/>
        <w:tblW w:w="0" w:type="auto"/>
        <w:tblLook w:val="04A0" w:firstRow="1" w:lastRow="0" w:firstColumn="1" w:lastColumn="0" w:noHBand="0" w:noVBand="1"/>
      </w:tblPr>
      <w:tblGrid>
        <w:gridCol w:w="1394"/>
        <w:gridCol w:w="1394"/>
        <w:gridCol w:w="1395"/>
        <w:gridCol w:w="1395"/>
        <w:gridCol w:w="1395"/>
        <w:gridCol w:w="1395"/>
        <w:gridCol w:w="1395"/>
      </w:tblGrid>
      <w:tr w:rsidR="00C06ECC" w14:paraId="47A5E862" w14:textId="77777777" w:rsidTr="00C06ECC">
        <w:tc>
          <w:tcPr>
            <w:tcW w:w="1394" w:type="dxa"/>
          </w:tcPr>
          <w:p w14:paraId="08067430" w14:textId="77777777" w:rsidR="00C06ECC" w:rsidRDefault="00C06ECC" w:rsidP="00C06ECC">
            <w:r>
              <w:t>Population</w:t>
            </w:r>
          </w:p>
        </w:tc>
        <w:tc>
          <w:tcPr>
            <w:tcW w:w="1394" w:type="dxa"/>
          </w:tcPr>
          <w:p w14:paraId="7AA3FA86" w14:textId="77777777" w:rsidR="00C06ECC" w:rsidRDefault="00C06ECC" w:rsidP="00C06ECC">
            <w:r>
              <w:t>No. Sep</w:t>
            </w:r>
          </w:p>
        </w:tc>
        <w:tc>
          <w:tcPr>
            <w:tcW w:w="1395" w:type="dxa"/>
          </w:tcPr>
          <w:p w14:paraId="7FCEE382" w14:textId="77777777" w:rsidR="00C06ECC" w:rsidRDefault="00C06ECC" w:rsidP="00C06ECC">
            <w:r>
              <w:t>No. haps</w:t>
            </w:r>
          </w:p>
        </w:tc>
        <w:tc>
          <w:tcPr>
            <w:tcW w:w="1395" w:type="dxa"/>
          </w:tcPr>
          <w:p w14:paraId="3EFAE3BE" w14:textId="77777777" w:rsidR="00C06ECC" w:rsidRDefault="00C06ECC" w:rsidP="00C06ECC">
            <w:r>
              <w:t>Tajima’s D</w:t>
            </w:r>
          </w:p>
        </w:tc>
        <w:tc>
          <w:tcPr>
            <w:tcW w:w="1395" w:type="dxa"/>
          </w:tcPr>
          <w:p w14:paraId="39FFD10E" w14:textId="77777777" w:rsidR="00C06ECC" w:rsidRDefault="00C06ECC" w:rsidP="00C06ECC"/>
        </w:tc>
        <w:tc>
          <w:tcPr>
            <w:tcW w:w="1395" w:type="dxa"/>
          </w:tcPr>
          <w:p w14:paraId="2603E88B" w14:textId="77777777" w:rsidR="00C06ECC" w:rsidRDefault="00C06ECC" w:rsidP="00C06ECC">
            <w:r>
              <w:t>Fu’s F</w:t>
            </w:r>
          </w:p>
        </w:tc>
        <w:tc>
          <w:tcPr>
            <w:tcW w:w="1395" w:type="dxa"/>
          </w:tcPr>
          <w:p w14:paraId="7EFCE9E5" w14:textId="77777777" w:rsidR="00C06ECC" w:rsidRDefault="00C06ECC" w:rsidP="00C06ECC"/>
        </w:tc>
      </w:tr>
      <w:tr w:rsidR="00C06ECC" w14:paraId="1D9115C1" w14:textId="77777777" w:rsidTr="00C06ECC">
        <w:tc>
          <w:tcPr>
            <w:tcW w:w="1394" w:type="dxa"/>
          </w:tcPr>
          <w:p w14:paraId="42D0CA8C" w14:textId="77777777" w:rsidR="00C06ECC" w:rsidRDefault="00C06ECC" w:rsidP="00C06ECC">
            <w:r>
              <w:t xml:space="preserve">Global </w:t>
            </w:r>
          </w:p>
        </w:tc>
        <w:tc>
          <w:tcPr>
            <w:tcW w:w="1394" w:type="dxa"/>
          </w:tcPr>
          <w:p w14:paraId="5EF7399E" w14:textId="77777777" w:rsidR="00C06ECC" w:rsidRDefault="00C06ECC" w:rsidP="00C06ECC">
            <w:r>
              <w:t>85</w:t>
            </w:r>
          </w:p>
        </w:tc>
        <w:tc>
          <w:tcPr>
            <w:tcW w:w="1395" w:type="dxa"/>
          </w:tcPr>
          <w:p w14:paraId="4D6A5DA8" w14:textId="77777777" w:rsidR="00C06ECC" w:rsidRDefault="00C06ECC" w:rsidP="00C06ECC">
            <w:r>
              <w:t>48</w:t>
            </w:r>
          </w:p>
        </w:tc>
        <w:tc>
          <w:tcPr>
            <w:tcW w:w="1395" w:type="dxa"/>
          </w:tcPr>
          <w:p w14:paraId="0497C828" w14:textId="77777777" w:rsidR="00C06ECC" w:rsidRDefault="00C06ECC" w:rsidP="00C06ECC">
            <w:r>
              <w:t>-1.5691</w:t>
            </w:r>
          </w:p>
        </w:tc>
        <w:tc>
          <w:tcPr>
            <w:tcW w:w="1395" w:type="dxa"/>
          </w:tcPr>
          <w:p w14:paraId="4DE65D01" w14:textId="77777777" w:rsidR="00C06ECC" w:rsidRDefault="00C06ECC" w:rsidP="00C06ECC">
            <w:r>
              <w:t>(P 0.028)</w:t>
            </w:r>
          </w:p>
        </w:tc>
        <w:tc>
          <w:tcPr>
            <w:tcW w:w="1395" w:type="dxa"/>
          </w:tcPr>
          <w:p w14:paraId="198ACB3A" w14:textId="77777777" w:rsidR="00C06ECC" w:rsidRDefault="00C06ECC" w:rsidP="00C06ECC">
            <w:r>
              <w:t>8.5673</w:t>
            </w:r>
          </w:p>
        </w:tc>
        <w:tc>
          <w:tcPr>
            <w:tcW w:w="1395" w:type="dxa"/>
          </w:tcPr>
          <w:p w14:paraId="7CA33E11" w14:textId="77777777" w:rsidR="00C06ECC" w:rsidRDefault="00C06ECC" w:rsidP="00C06ECC">
            <w:r>
              <w:t>(P 0.975)</w:t>
            </w:r>
          </w:p>
        </w:tc>
      </w:tr>
      <w:tr w:rsidR="00C06ECC" w14:paraId="58D69054" w14:textId="77777777" w:rsidTr="00C06ECC">
        <w:tc>
          <w:tcPr>
            <w:tcW w:w="1394" w:type="dxa"/>
          </w:tcPr>
          <w:p w14:paraId="61FC3F17" w14:textId="77777777" w:rsidR="00C06ECC" w:rsidRDefault="00C06ECC" w:rsidP="00C06ECC">
            <w:r>
              <w:t>Kenya</w:t>
            </w:r>
          </w:p>
        </w:tc>
        <w:tc>
          <w:tcPr>
            <w:tcW w:w="1394" w:type="dxa"/>
          </w:tcPr>
          <w:p w14:paraId="250D351E" w14:textId="77777777" w:rsidR="00C06ECC" w:rsidRDefault="00C06ECC" w:rsidP="00C06ECC">
            <w:r>
              <w:t>68</w:t>
            </w:r>
          </w:p>
        </w:tc>
        <w:tc>
          <w:tcPr>
            <w:tcW w:w="1395" w:type="dxa"/>
          </w:tcPr>
          <w:p w14:paraId="06BB789F" w14:textId="77777777" w:rsidR="00C06ECC" w:rsidRDefault="00C06ECC" w:rsidP="00C06ECC">
            <w:r>
              <w:t>35</w:t>
            </w:r>
          </w:p>
        </w:tc>
        <w:tc>
          <w:tcPr>
            <w:tcW w:w="1395" w:type="dxa"/>
          </w:tcPr>
          <w:p w14:paraId="610F327E" w14:textId="77777777" w:rsidR="00C06ECC" w:rsidRDefault="00C06ECC" w:rsidP="00C06ECC">
            <w:r>
              <w:t>-1.28930</w:t>
            </w:r>
          </w:p>
        </w:tc>
        <w:tc>
          <w:tcPr>
            <w:tcW w:w="1395" w:type="dxa"/>
          </w:tcPr>
          <w:p w14:paraId="1F10F799" w14:textId="77777777" w:rsidR="00C06ECC" w:rsidRDefault="00C06ECC" w:rsidP="00C06ECC">
            <w:r>
              <w:t>(P 0.079)</w:t>
            </w:r>
          </w:p>
        </w:tc>
        <w:tc>
          <w:tcPr>
            <w:tcW w:w="1395" w:type="dxa"/>
          </w:tcPr>
          <w:p w14:paraId="68F76AAB" w14:textId="77777777" w:rsidR="00C06ECC" w:rsidRDefault="00C06ECC" w:rsidP="00C06ECC">
            <w:r>
              <w:t>4.979</w:t>
            </w:r>
          </w:p>
        </w:tc>
        <w:tc>
          <w:tcPr>
            <w:tcW w:w="1395" w:type="dxa"/>
          </w:tcPr>
          <w:p w14:paraId="76C403E6" w14:textId="3015EB69" w:rsidR="00C06ECC" w:rsidRDefault="00C06ECC" w:rsidP="00C06ECC">
            <w:r>
              <w:t>(P 0.917)</w:t>
            </w:r>
          </w:p>
        </w:tc>
      </w:tr>
    </w:tbl>
    <w:p w14:paraId="2EB4BA03" w14:textId="3C39A0E1" w:rsidR="00407207" w:rsidRDefault="00FA605C">
      <w:r>
        <w:t>Table</w:t>
      </w:r>
      <w:r w:rsidR="00C06ECC">
        <w:t xml:space="preserve"> S</w:t>
      </w:r>
      <w:r>
        <w:t xml:space="preserve">7. </w:t>
      </w:r>
      <w:r w:rsidR="00C06ECC">
        <w:t xml:space="preserve">Demographic analyses using Tajima’s D and Fu’s F statistic across complete mitochondrial genomes as a detection for the signature of population expansion events </w:t>
      </w:r>
    </w:p>
    <w:sectPr w:rsidR="00407207" w:rsidSect="00AA7BA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BA5"/>
    <w:rsid w:val="0025066B"/>
    <w:rsid w:val="003A7B15"/>
    <w:rsid w:val="00407207"/>
    <w:rsid w:val="00A93D81"/>
    <w:rsid w:val="00AA7BA5"/>
    <w:rsid w:val="00C06ECC"/>
    <w:rsid w:val="00FA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035CA"/>
  <w15:chartTrackingRefBased/>
  <w15:docId w15:val="{470B6F5B-93BC-4464-8D54-EBB93461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7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605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05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 Hayes</dc:creator>
  <cp:keywords/>
  <dc:description/>
  <cp:lastModifiedBy>Alice Easton</cp:lastModifiedBy>
  <cp:revision>4</cp:revision>
  <dcterms:created xsi:type="dcterms:W3CDTF">2020-04-06T14:45:00Z</dcterms:created>
  <dcterms:modified xsi:type="dcterms:W3CDTF">2020-04-15T23:24:00Z</dcterms:modified>
</cp:coreProperties>
</file>