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B4DDE4" w:rsidR="00877644" w:rsidRPr="00125190" w:rsidRDefault="00373A3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and sample sizes were determined at the time of study design based on our previous experience in analyzing anatomical and cell changes in developing mouse </w:t>
      </w:r>
      <w:r w:rsidR="00A34CA5">
        <w:rPr>
          <w:rFonts w:asciiTheme="minorHAnsi" w:hAnsiTheme="minorHAnsi"/>
        </w:rPr>
        <w:t>and human brains.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B2F6FC" w:rsidR="00B330BD" w:rsidRPr="00125190" w:rsidRDefault="00F1358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outlined in supplementary table 1 </w:t>
      </w:r>
      <w:r w:rsidR="00416CBF">
        <w:rPr>
          <w:rFonts w:asciiTheme="minorHAnsi" w:hAnsiTheme="minorHAnsi"/>
        </w:rPr>
        <w:t xml:space="preserve">for each individual experiment </w:t>
      </w:r>
      <w:r>
        <w:rPr>
          <w:rFonts w:asciiTheme="minorHAnsi" w:hAnsiTheme="minorHAnsi"/>
        </w:rPr>
        <w:t>and in</w:t>
      </w:r>
      <w:r w:rsidR="00416CBF">
        <w:rPr>
          <w:rFonts w:asciiTheme="minorHAnsi" w:hAnsiTheme="minorHAnsi"/>
        </w:rPr>
        <w:t xml:space="preserve"> the</w:t>
      </w:r>
      <w:r>
        <w:rPr>
          <w:rFonts w:asciiTheme="minorHAnsi" w:hAnsiTheme="minorHAnsi"/>
        </w:rPr>
        <w:t xml:space="preserve"> materials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47EB20" w:rsidR="0015519A" w:rsidRPr="00505C51" w:rsidRDefault="00F1358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clearly displayed in figures and their legends, or specifically outlined within the materials and methods</w:t>
      </w:r>
      <w:r w:rsidR="00B068AD">
        <w:rPr>
          <w:rFonts w:asciiTheme="minorHAnsi" w:hAnsiTheme="minorHAnsi"/>
          <w:sz w:val="22"/>
          <w:szCs w:val="22"/>
        </w:rPr>
        <w:t xml:space="preserve">. A full list of </w:t>
      </w:r>
      <w:r w:rsidR="00B36E52">
        <w:rPr>
          <w:rFonts w:asciiTheme="minorHAnsi" w:hAnsiTheme="minorHAnsi"/>
          <w:sz w:val="22"/>
          <w:szCs w:val="22"/>
        </w:rPr>
        <w:t xml:space="preserve">each statistical test and the exact p values is outlined in Supplementary table 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7C693A9" w:rsidR="00BC3CCE" w:rsidRPr="00505C51" w:rsidRDefault="00F135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within the materials and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EBD644" w:rsidR="00BC3CCE" w:rsidRPr="00505C51" w:rsidRDefault="00F135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</w:t>
      </w:r>
      <w:r w:rsidR="001432E2">
        <w:rPr>
          <w:rFonts w:asciiTheme="minorHAnsi" w:hAnsiTheme="minorHAnsi"/>
          <w:sz w:val="22"/>
          <w:szCs w:val="22"/>
        </w:rPr>
        <w:t xml:space="preserve">uploaded </w:t>
      </w:r>
      <w:r w:rsidR="00432A95">
        <w:rPr>
          <w:rFonts w:asciiTheme="minorHAnsi" w:hAnsiTheme="minorHAnsi"/>
          <w:sz w:val="22"/>
          <w:szCs w:val="22"/>
        </w:rPr>
        <w:t xml:space="preserve">a copy of the raw data </w:t>
      </w:r>
      <w:r w:rsidR="00D76BB3">
        <w:rPr>
          <w:rFonts w:asciiTheme="minorHAnsi" w:hAnsiTheme="minorHAnsi"/>
          <w:sz w:val="22"/>
          <w:szCs w:val="22"/>
        </w:rPr>
        <w:t>that lists all values recorded for our statistical analyses and graphs used throughout the</w:t>
      </w:r>
      <w:r w:rsidR="00087160">
        <w:rPr>
          <w:rFonts w:asciiTheme="minorHAnsi" w:hAnsiTheme="minorHAnsi"/>
          <w:sz w:val="22"/>
          <w:szCs w:val="22"/>
        </w:rPr>
        <w:t xml:space="preserve"> article. </w:t>
      </w:r>
      <w:r w:rsidR="00D76BB3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84DC5" w14:textId="77777777" w:rsidR="00D47222" w:rsidRDefault="00D47222" w:rsidP="004215FE">
      <w:r>
        <w:separator/>
      </w:r>
    </w:p>
  </w:endnote>
  <w:endnote w:type="continuationSeparator" w:id="0">
    <w:p w14:paraId="56C317D7" w14:textId="77777777" w:rsidR="00D47222" w:rsidRDefault="00D4722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F6424" w14:textId="77777777" w:rsidR="00D47222" w:rsidRDefault="00D47222" w:rsidP="004215FE">
      <w:r>
        <w:separator/>
      </w:r>
    </w:p>
  </w:footnote>
  <w:footnote w:type="continuationSeparator" w:id="0">
    <w:p w14:paraId="3BF50175" w14:textId="77777777" w:rsidR="00D47222" w:rsidRDefault="00D4722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521"/>
    <w:rsid w:val="00022DC0"/>
    <w:rsid w:val="00062DBF"/>
    <w:rsid w:val="00083FE8"/>
    <w:rsid w:val="00087160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1B1C"/>
    <w:rsid w:val="00125190"/>
    <w:rsid w:val="00133662"/>
    <w:rsid w:val="00133907"/>
    <w:rsid w:val="001432E2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7228"/>
    <w:rsid w:val="00370080"/>
    <w:rsid w:val="00373A3D"/>
    <w:rsid w:val="003F19A6"/>
    <w:rsid w:val="00402ADD"/>
    <w:rsid w:val="00406FF4"/>
    <w:rsid w:val="0041682E"/>
    <w:rsid w:val="00416CBF"/>
    <w:rsid w:val="004215FE"/>
    <w:rsid w:val="004242DB"/>
    <w:rsid w:val="00426FD0"/>
    <w:rsid w:val="00432A95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341F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7B31"/>
    <w:rsid w:val="009D0D28"/>
    <w:rsid w:val="009E6ACE"/>
    <w:rsid w:val="009E7B13"/>
    <w:rsid w:val="00A11EC6"/>
    <w:rsid w:val="00A131BD"/>
    <w:rsid w:val="00A32E20"/>
    <w:rsid w:val="00A34CA5"/>
    <w:rsid w:val="00A5368C"/>
    <w:rsid w:val="00A62B52"/>
    <w:rsid w:val="00A84B3E"/>
    <w:rsid w:val="00AB5612"/>
    <w:rsid w:val="00AC49AA"/>
    <w:rsid w:val="00AD7A8F"/>
    <w:rsid w:val="00AE7C75"/>
    <w:rsid w:val="00AF5736"/>
    <w:rsid w:val="00B068AD"/>
    <w:rsid w:val="00B124CC"/>
    <w:rsid w:val="00B17836"/>
    <w:rsid w:val="00B24C80"/>
    <w:rsid w:val="00B25462"/>
    <w:rsid w:val="00B330BD"/>
    <w:rsid w:val="00B36E52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7222"/>
    <w:rsid w:val="00D50299"/>
    <w:rsid w:val="00D74320"/>
    <w:rsid w:val="00D76BB3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2E53"/>
    <w:rsid w:val="00E61AB4"/>
    <w:rsid w:val="00E70517"/>
    <w:rsid w:val="00E870D1"/>
    <w:rsid w:val="00ED346E"/>
    <w:rsid w:val="00EF7423"/>
    <w:rsid w:val="00F1358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BB8B544-2381-0E43-A396-47529BD5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Laura Morcom</cp:lastModifiedBy>
  <cp:revision>4</cp:revision>
  <dcterms:created xsi:type="dcterms:W3CDTF">2020-08-28T02:20:00Z</dcterms:created>
  <dcterms:modified xsi:type="dcterms:W3CDTF">2020-08-28T02:36:00Z</dcterms:modified>
</cp:coreProperties>
</file>