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Response to Comment on “Lack of evidence for associative learning in pea plants”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Supplemental file 1: Fiji script for histogram matching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Kasey Markel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Department of plant biology, University of California, Davis, United States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import ij.IJ;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import histogram2.</w:t>
      </w:r>
      <w:r w:rsidDel="00000000" w:rsidR="00000000" w:rsidRPr="00000000">
        <w:rPr>
          <w:rFonts w:ascii="Times New Roman" w:cs="Times New Roman" w:eastAsia="Times New Roman" w:hAnsi="Times New Roman"/>
          <w:color w:val="2b91af"/>
          <w:sz w:val="20"/>
          <w:szCs w:val="20"/>
          <w:rtl w:val="0"/>
        </w:rPr>
        <w:t xml:space="preserve">HistogramMatcher</w:t>
      </w: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// get first image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imp1 = IJ.openImage("Image to be adjusted");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// get second image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imp2 = IJ.openImage("Image with histogram to serve as reference");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ip1 = imp1.getProcessor();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ip2 = imp2.getProcessor();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hist1 = ip1.getHistogram();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hist2 = ip2.getHistogram();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matcher = new </w:t>
      </w:r>
      <w:r w:rsidDel="00000000" w:rsidR="00000000" w:rsidRPr="00000000">
        <w:rPr>
          <w:rFonts w:ascii="Times New Roman" w:cs="Times New Roman" w:eastAsia="Times New Roman" w:hAnsi="Times New Roman"/>
          <w:color w:val="2b91af"/>
          <w:sz w:val="20"/>
          <w:szCs w:val="20"/>
          <w:rtl w:val="0"/>
        </w:rPr>
        <w:t xml:space="preserve">HistogramMatcher</w:t>
      </w: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();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newHist = matcher.</w:t>
      </w: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matchHistograms</w:t>
      </w: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(hist1, hist2);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ip1.applyTable(newHist);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imp1.setProcessor(ip1);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imp1.show();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imp2.show();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// show the histograms of both images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IJ.run(imp1, "Histogram", "");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729"/>
          <w:sz w:val="20"/>
          <w:szCs w:val="20"/>
          <w:rtl w:val="0"/>
        </w:rPr>
        <w:t xml:space="preserve">IJ.run(imp2, "Histogram", "");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Image analysis was performed using the Fiji distribution of ImageJ Version 2.0.0-rc-69/1.52n, Build: 269a0ad53f. The HistogramMatcher script is from the Fiji project CorrectBleach. The script used was provided by Stack Overflow user Jan Eglinger, and is presented with minor modifications.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2427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