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84786">
        <w:fldChar w:fldCharType="begin"/>
      </w:r>
      <w:r w:rsidR="00F84786">
        <w:instrText xml:space="preserve"> HYPERLINK "https://biosharing.org/" \t "_blank" </w:instrText>
      </w:r>
      <w:r w:rsidR="00F8478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847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BA151D" w:rsidR="00877644" w:rsidRPr="00666478" w:rsidRDefault="00B160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666478">
        <w:rPr>
          <w:rFonts w:ascii="Arial" w:hAnsi="Arial" w:cs="Arial"/>
        </w:rPr>
        <w:t>Samples sizes were not pre-determined based on statistical power calculations but were based on our experience with these assays. This statement is in the methods section under “</w:t>
      </w:r>
      <w:r w:rsidR="00F158CB">
        <w:rPr>
          <w:rFonts w:ascii="Arial" w:hAnsi="Arial" w:cs="Arial"/>
        </w:rPr>
        <w:t>A</w:t>
      </w:r>
      <w:r w:rsidRPr="00666478">
        <w:rPr>
          <w:rFonts w:ascii="Arial" w:hAnsi="Arial" w:cs="Arial"/>
        </w:rPr>
        <w:t xml:space="preserve">ssessing statistical significance”.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5699A9F5" w:rsidR="00FF5ED7" w:rsidRPr="00666478" w:rsidRDefault="00B160A4" w:rsidP="00B160A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</w:rPr>
      </w:pPr>
      <w:r w:rsidRPr="00666478">
        <w:rPr>
          <w:rFonts w:ascii="Arial" w:hAnsi="Arial" w:cs="Arial"/>
        </w:rPr>
        <w:t xml:space="preserve">Numbers of biological replicates and numbers of independent experiments can be found in the figure legends. </w:t>
      </w:r>
      <w:r w:rsidR="005655B7">
        <w:rPr>
          <w:rFonts w:ascii="Arial" w:hAnsi="Arial" w:cs="Arial"/>
        </w:rPr>
        <w:t xml:space="preserve">Where applicable, technical replicates were averaged and the averaged sample was considered one biological replicate. </w:t>
      </w:r>
      <w:r w:rsidRPr="00666478">
        <w:rPr>
          <w:rFonts w:ascii="Arial" w:hAnsi="Arial" w:cs="Arial"/>
        </w:rPr>
        <w:t xml:space="preserve">No data were excluded; however, mice sometimes died during experiments, presumably due to complications associated with irradiation and bone marrow transplantation. In those instances, data that had already been collected </w:t>
      </w:r>
      <w:r w:rsidR="00F77068">
        <w:rPr>
          <w:rFonts w:ascii="Arial" w:hAnsi="Arial" w:cs="Arial"/>
        </w:rPr>
        <w:t>from</w:t>
      </w:r>
      <w:r w:rsidRPr="00666478">
        <w:rPr>
          <w:rFonts w:ascii="Arial" w:hAnsi="Arial" w:cs="Arial"/>
        </w:rPr>
        <w:t xml:space="preserve"> the mice in interim analyses were included (such as donor contribution to peripheral blood chimerism over time).</w:t>
      </w:r>
      <w:r w:rsidR="00F158CB">
        <w:rPr>
          <w:rFonts w:ascii="Arial" w:hAnsi="Arial" w:cs="Arial"/>
        </w:rPr>
        <w:t xml:space="preserve"> </w:t>
      </w:r>
    </w:p>
    <w:p w14:paraId="423DA177" w14:textId="62F51D66" w:rsidR="00B124CC" w:rsidRPr="00DF25F0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6857AC" w:rsidR="0015519A" w:rsidRPr="00666478" w:rsidRDefault="00281D8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Raw data are shown as dot plots when N&lt;1</w:t>
      </w:r>
      <w:r w:rsidR="00DF25F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per group. </w:t>
      </w:r>
      <w:r w:rsidR="00F456EF">
        <w:rPr>
          <w:rFonts w:ascii="Arial" w:hAnsi="Arial" w:cs="Arial"/>
          <w:sz w:val="22"/>
          <w:szCs w:val="22"/>
        </w:rPr>
        <w:t>Summary statistics and p-values</w:t>
      </w:r>
      <w:r w:rsidR="00B160A4" w:rsidRPr="00666478">
        <w:rPr>
          <w:rFonts w:ascii="Arial" w:hAnsi="Arial" w:cs="Arial"/>
          <w:sz w:val="22"/>
          <w:szCs w:val="22"/>
        </w:rPr>
        <w:t xml:space="preserve"> for each panel can be found in the figure</w:t>
      </w:r>
      <w:r>
        <w:rPr>
          <w:rFonts w:ascii="Arial" w:hAnsi="Arial" w:cs="Arial"/>
          <w:sz w:val="22"/>
          <w:szCs w:val="22"/>
        </w:rPr>
        <w:t>.</w:t>
      </w:r>
      <w:r w:rsidR="00F456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F456EF">
        <w:rPr>
          <w:rFonts w:ascii="Arial" w:hAnsi="Arial" w:cs="Arial"/>
          <w:sz w:val="22"/>
          <w:szCs w:val="22"/>
        </w:rPr>
        <w:t xml:space="preserve">tatistical test and multiple comparisons methods </w:t>
      </w:r>
      <w:r>
        <w:rPr>
          <w:rFonts w:ascii="Arial" w:hAnsi="Arial" w:cs="Arial"/>
          <w:sz w:val="22"/>
          <w:szCs w:val="22"/>
        </w:rPr>
        <w:t xml:space="preserve">are </w:t>
      </w:r>
      <w:r w:rsidR="00F456EF">
        <w:rPr>
          <w:rFonts w:ascii="Arial" w:hAnsi="Arial" w:cs="Arial"/>
          <w:sz w:val="22"/>
          <w:szCs w:val="22"/>
        </w:rPr>
        <w:t>in figure</w:t>
      </w:r>
      <w:r w:rsidR="00B160A4" w:rsidRPr="00666478">
        <w:rPr>
          <w:rFonts w:ascii="Arial" w:hAnsi="Arial" w:cs="Arial"/>
          <w:sz w:val="22"/>
          <w:szCs w:val="22"/>
        </w:rPr>
        <w:t xml:space="preserve"> legends, and </w:t>
      </w:r>
      <w:r w:rsidR="00F456EF">
        <w:rPr>
          <w:rFonts w:ascii="Arial" w:hAnsi="Arial" w:cs="Arial"/>
          <w:sz w:val="22"/>
          <w:szCs w:val="22"/>
        </w:rPr>
        <w:t xml:space="preserve">detailed information as well as confidence intervals are available </w:t>
      </w:r>
      <w:r w:rsidR="003C2909">
        <w:rPr>
          <w:rFonts w:ascii="Arial" w:hAnsi="Arial" w:cs="Arial"/>
          <w:sz w:val="22"/>
          <w:szCs w:val="22"/>
        </w:rPr>
        <w:t>in the source data</w:t>
      </w:r>
      <w:r w:rsidR="00ED7421">
        <w:rPr>
          <w:rFonts w:ascii="Arial" w:hAnsi="Arial" w:cs="Arial"/>
          <w:sz w:val="22"/>
          <w:szCs w:val="22"/>
        </w:rPr>
        <w:t xml:space="preserve">. Justification about statistical tests are described </w:t>
      </w:r>
      <w:r w:rsidR="00F158CB">
        <w:rPr>
          <w:rFonts w:ascii="Arial" w:hAnsi="Arial" w:cs="Arial"/>
          <w:sz w:val="22"/>
          <w:szCs w:val="22"/>
        </w:rPr>
        <w:t>in the methods section under “A</w:t>
      </w:r>
      <w:r w:rsidR="00B160A4" w:rsidRPr="00666478">
        <w:rPr>
          <w:rFonts w:ascii="Arial" w:hAnsi="Arial" w:cs="Arial"/>
          <w:sz w:val="22"/>
          <w:szCs w:val="22"/>
        </w:rPr>
        <w:t>ssessing statistical significance”</w:t>
      </w:r>
      <w:r w:rsidR="00ED7421">
        <w:rPr>
          <w:rFonts w:ascii="Arial" w:hAnsi="Arial" w:cs="Arial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1619F1C1" w:rsidR="00BC3CCE" w:rsidRDefault="00DF25F0" w:rsidP="00DF25F0">
      <w:pPr>
        <w:tabs>
          <w:tab w:val="left" w:pos="537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C29399" w:rsidR="00BC3CCE" w:rsidRPr="00666478" w:rsidRDefault="006664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66478">
        <w:rPr>
          <w:rFonts w:ascii="Arial" w:hAnsi="Arial" w:cs="Arial"/>
          <w:sz w:val="22"/>
          <w:szCs w:val="22"/>
        </w:rPr>
        <w:t>No formal randomization techniques were used. However, samples and mice were allocated randomly to experiments and processed in an arbitrary order. For analysis of LC-MS data from metabol</w:t>
      </w:r>
      <w:r w:rsidR="00F77068">
        <w:rPr>
          <w:rFonts w:ascii="Arial" w:hAnsi="Arial" w:cs="Arial"/>
          <w:sz w:val="22"/>
          <w:szCs w:val="22"/>
        </w:rPr>
        <w:t>om</w:t>
      </w:r>
      <w:r w:rsidRPr="00666478">
        <w:rPr>
          <w:rFonts w:ascii="Arial" w:hAnsi="Arial" w:cs="Arial"/>
          <w:sz w:val="22"/>
          <w:szCs w:val="22"/>
        </w:rPr>
        <w:t>ics experiments, A.W.D. provided LC-MS data to T.P.M and M.S.M.S in a manner that de-identified the samples. Following LC-MS data analysis, the samples were re-identified.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2872D1" w:rsidR="00BC3CCE" w:rsidRPr="00666478" w:rsidRDefault="006664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66478">
        <w:rPr>
          <w:rFonts w:ascii="Arial" w:hAnsi="Arial" w:cs="Arial"/>
          <w:sz w:val="22"/>
          <w:szCs w:val="22"/>
        </w:rPr>
        <w:lastRenderedPageBreak/>
        <w:t xml:space="preserve">Source data files have been provided for each figure and supplementary figure. Source code for our metabolomics data analysis tool is hosted on a publicly accessible webpage, listed in the methods section under “Statistical analysis of metabolomics data”. </w:t>
      </w:r>
      <w:r w:rsidR="00F77068">
        <w:rPr>
          <w:rFonts w:ascii="Arial" w:hAnsi="Arial" w:cs="Arial"/>
          <w:sz w:val="22"/>
          <w:szCs w:val="22"/>
        </w:rPr>
        <w:t xml:space="preserve">All raw data have been provided for the AML versus ALL metabolite comparison experiments in the Figure 1 – supplementary table 4 source </w:t>
      </w:r>
      <w:proofErr w:type="spellStart"/>
      <w:r w:rsidR="00F77068">
        <w:rPr>
          <w:rFonts w:ascii="Arial" w:hAnsi="Arial" w:cs="Arial"/>
          <w:sz w:val="22"/>
          <w:szCs w:val="22"/>
        </w:rPr>
        <w:t xml:space="preserve">data </w:t>
      </w:r>
      <w:proofErr w:type="spellEnd"/>
      <w:r w:rsidR="00F77068">
        <w:rPr>
          <w:rFonts w:ascii="Arial" w:hAnsi="Arial" w:cs="Arial"/>
          <w:sz w:val="22"/>
          <w:szCs w:val="22"/>
        </w:rPr>
        <w:t>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002DC" w14:textId="77777777" w:rsidR="00F84786" w:rsidRDefault="00F84786" w:rsidP="004215FE">
      <w:r>
        <w:separator/>
      </w:r>
    </w:p>
  </w:endnote>
  <w:endnote w:type="continuationSeparator" w:id="0">
    <w:p w14:paraId="379ABF5E" w14:textId="77777777" w:rsidR="00F84786" w:rsidRDefault="00F8478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6373A0D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F25F0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FE10A" w14:textId="77777777" w:rsidR="00F84786" w:rsidRDefault="00F84786" w:rsidP="004215FE">
      <w:r>
        <w:separator/>
      </w:r>
    </w:p>
  </w:footnote>
  <w:footnote w:type="continuationSeparator" w:id="0">
    <w:p w14:paraId="717B66B5" w14:textId="77777777" w:rsidR="00F84786" w:rsidRDefault="00F8478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03B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1D8D"/>
    <w:rsid w:val="002A068D"/>
    <w:rsid w:val="002A0ED1"/>
    <w:rsid w:val="002A7487"/>
    <w:rsid w:val="00307F5D"/>
    <w:rsid w:val="003248ED"/>
    <w:rsid w:val="00370080"/>
    <w:rsid w:val="003C2909"/>
    <w:rsid w:val="003F19A6"/>
    <w:rsid w:val="0040256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5B7"/>
    <w:rsid w:val="00566103"/>
    <w:rsid w:val="005B0A15"/>
    <w:rsid w:val="00605A12"/>
    <w:rsid w:val="00634AC7"/>
    <w:rsid w:val="00657587"/>
    <w:rsid w:val="00661DCC"/>
    <w:rsid w:val="00666478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10C5"/>
    <w:rsid w:val="00795CED"/>
    <w:rsid w:val="007B6567"/>
    <w:rsid w:val="007B6D8A"/>
    <w:rsid w:val="007B7AF0"/>
    <w:rsid w:val="007C1A97"/>
    <w:rsid w:val="007C7BFE"/>
    <w:rsid w:val="007D18C3"/>
    <w:rsid w:val="007E54D8"/>
    <w:rsid w:val="007E5880"/>
    <w:rsid w:val="007F65D6"/>
    <w:rsid w:val="00800860"/>
    <w:rsid w:val="008071DA"/>
    <w:rsid w:val="0082410E"/>
    <w:rsid w:val="008531D3"/>
    <w:rsid w:val="00860995"/>
    <w:rsid w:val="00865914"/>
    <w:rsid w:val="008669DA"/>
    <w:rsid w:val="0087056D"/>
    <w:rsid w:val="008766CC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60A4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FCD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25F0"/>
    <w:rsid w:val="00E007B4"/>
    <w:rsid w:val="00E234CA"/>
    <w:rsid w:val="00E41364"/>
    <w:rsid w:val="00E61AB4"/>
    <w:rsid w:val="00E70517"/>
    <w:rsid w:val="00E870D1"/>
    <w:rsid w:val="00ED346E"/>
    <w:rsid w:val="00ED7421"/>
    <w:rsid w:val="00EE7CC9"/>
    <w:rsid w:val="00EF7423"/>
    <w:rsid w:val="00F158CB"/>
    <w:rsid w:val="00F27DEC"/>
    <w:rsid w:val="00F3344F"/>
    <w:rsid w:val="00F456EF"/>
    <w:rsid w:val="00F60CF4"/>
    <w:rsid w:val="00F77068"/>
    <w:rsid w:val="00F8478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18160-819B-41A8-989C-25357789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Sean Morrison</cp:lastModifiedBy>
  <cp:revision>3</cp:revision>
  <dcterms:created xsi:type="dcterms:W3CDTF">2020-08-10T12:03:00Z</dcterms:created>
  <dcterms:modified xsi:type="dcterms:W3CDTF">2020-12-13T00:25:00Z</dcterms:modified>
</cp:coreProperties>
</file>