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FF5BD9C" w14:textId="77777777" w:rsidR="00110B35" w:rsidRPr="00110B35" w:rsidRDefault="00110B35" w:rsidP="00110B3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10B35">
        <w:rPr>
          <w:rFonts w:asciiTheme="minorHAnsi" w:hAnsiTheme="minorHAnsi"/>
        </w:rPr>
        <w:t>The numbers of mice used was sufficient to result in statistically significant differences using standard power calculations with alpha = 0.05 and a power of 0.8. We used an online tool (</w:t>
      </w:r>
      <w:hyperlink r:id="rId11" w:tgtFrame="_blank" w:history="1">
        <w:r w:rsidRPr="00110B35">
          <w:rPr>
            <w:rStyle w:val="Hyperlink"/>
            <w:rFonts w:asciiTheme="minorHAnsi" w:hAnsiTheme="minorHAnsi"/>
          </w:rPr>
          <w:t>http://www.bu.edu/orccommittees/iacuc/policies-and-guidelines/sample-size-calculations/)</w:t>
        </w:r>
      </w:hyperlink>
      <w:r w:rsidRPr="00110B35">
        <w:rPr>
          <w:rFonts w:asciiTheme="minorHAnsi" w:hAnsiTheme="minorHAnsi"/>
        </w:rPr>
        <w:t> to calculate power and samples size based on experience with the respective tests, variability of the assays and inter-individual differences within groups. All experiments were randomized and blinded by an independent researcher prior to treatment. </w:t>
      </w:r>
    </w:p>
    <w:p w14:paraId="7177FF15" w14:textId="77777777" w:rsidR="00110B35" w:rsidRPr="00110B35" w:rsidRDefault="00110B35" w:rsidP="00110B3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2381BAAC" w:rsidR="00877644" w:rsidRPr="00125190" w:rsidRDefault="00110B35" w:rsidP="00110B3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10B35">
        <w:rPr>
          <w:rFonts w:asciiTheme="minorHAnsi" w:hAnsiTheme="minorHAnsi"/>
        </w:rPr>
        <w:t>This information is found in the METHODS section, Statistical Analysis subheading of the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34577D0" w14:textId="77777777" w:rsidR="003E08A8" w:rsidRPr="003E08A8" w:rsidRDefault="003E08A8" w:rsidP="003E08A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E08A8">
        <w:rPr>
          <w:rFonts w:asciiTheme="minorHAnsi" w:hAnsiTheme="minorHAnsi"/>
        </w:rPr>
        <w:lastRenderedPageBreak/>
        <w:t xml:space="preserve">Methodology of how data is obtained can be found in the following sections: METHODS, FIGURE LEGENDS and RESULTS. </w:t>
      </w:r>
    </w:p>
    <w:p w14:paraId="3B122700" w14:textId="77777777" w:rsidR="003E08A8" w:rsidRPr="003E08A8" w:rsidRDefault="003E08A8" w:rsidP="003E08A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26F0CEE" w14:textId="77777777" w:rsidR="003E08A8" w:rsidRPr="003E08A8" w:rsidRDefault="003E08A8" w:rsidP="003E08A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E08A8">
        <w:rPr>
          <w:rFonts w:asciiTheme="minorHAnsi" w:hAnsiTheme="minorHAnsi"/>
        </w:rPr>
        <w:t>Data is presented as dot plots to allow for readers to visualize individual animals/tissues/cells. Distinctions are made in the FIGURE LEGENDS.</w:t>
      </w:r>
    </w:p>
    <w:p w14:paraId="394FEFD0" w14:textId="77777777" w:rsidR="003E08A8" w:rsidRPr="003E08A8" w:rsidRDefault="003E08A8" w:rsidP="003E08A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AAFC0E0" w14:textId="77777777" w:rsidR="003E08A8" w:rsidRPr="003E08A8" w:rsidRDefault="003E08A8" w:rsidP="003E08A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E08A8">
        <w:rPr>
          <w:rFonts w:asciiTheme="minorHAnsi" w:hAnsiTheme="minorHAnsi"/>
        </w:rPr>
        <w:t>The following statement is found in the METHODS section, Statistical Analysis subheading of the manuscript.: ‘Biological</w:t>
      </w:r>
      <w:r w:rsidRPr="003E08A8">
        <w:rPr>
          <w:rFonts w:asciiTheme="minorHAnsi" w:hAnsiTheme="minorHAnsi"/>
          <w:b/>
          <w:bCs/>
        </w:rPr>
        <w:t xml:space="preserve"> </w:t>
      </w:r>
      <w:r w:rsidRPr="003E08A8">
        <w:rPr>
          <w:rFonts w:asciiTheme="minorHAnsi" w:hAnsiTheme="minorHAnsi"/>
        </w:rPr>
        <w:t xml:space="preserve">replicates are measurements of biologically distinct animals/tissues/cells used to measure biological differences. Technical replicates are repeated measurements of the same animals/tissues/cells.’ </w:t>
      </w:r>
    </w:p>
    <w:p w14:paraId="538721B2" w14:textId="77777777" w:rsidR="003E08A8" w:rsidRPr="003E08A8" w:rsidRDefault="003E08A8" w:rsidP="003E08A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2249F15" w14:textId="77777777" w:rsidR="003E08A8" w:rsidRPr="003E08A8" w:rsidRDefault="003E08A8" w:rsidP="003E08A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E08A8">
        <w:rPr>
          <w:rFonts w:asciiTheme="minorHAnsi" w:hAnsiTheme="minorHAnsi"/>
        </w:rPr>
        <w:t xml:space="preserve">The following statement is found in the METHODS section, Statistical Analysis subheading of the manuscript: ‘Group outliers were determined (GraphPad Software Outlier Test-Grubb’s test) and excluded from analysis. At most a single animal was excluded from each experimental cohort.’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B15CB01" w14:textId="77777777" w:rsidR="0052141A" w:rsidRPr="0052141A" w:rsidRDefault="0052141A" w:rsidP="0052141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2141A">
        <w:rPr>
          <w:rFonts w:asciiTheme="minorHAnsi" w:hAnsiTheme="minorHAnsi"/>
          <w:sz w:val="22"/>
          <w:szCs w:val="22"/>
        </w:rPr>
        <w:t>Statistical (test used, n, mean, SEM, summary statistics, significance levels) reporting is found in the FIGURE LEGENDS and METHODS section.</w:t>
      </w:r>
    </w:p>
    <w:p w14:paraId="1E19CDF7" w14:textId="77777777" w:rsidR="0052141A" w:rsidRPr="0052141A" w:rsidRDefault="0052141A" w:rsidP="0052141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EFF4615" w14:textId="77777777" w:rsidR="0052141A" w:rsidRPr="0052141A" w:rsidRDefault="0052141A" w:rsidP="0052141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2141A">
        <w:rPr>
          <w:rFonts w:asciiTheme="minorHAnsi" w:hAnsiTheme="minorHAnsi"/>
          <w:sz w:val="22"/>
          <w:szCs w:val="22"/>
        </w:rPr>
        <w:t>Figure data is presented as dot plots so raw values can be observed.</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EA4E88D" w14:textId="77777777" w:rsidR="0052141A" w:rsidRPr="0052141A" w:rsidRDefault="0052141A" w:rsidP="0052141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2141A">
        <w:rPr>
          <w:rFonts w:asciiTheme="minorHAnsi" w:hAnsiTheme="minorHAnsi"/>
          <w:sz w:val="22"/>
          <w:szCs w:val="22"/>
        </w:rPr>
        <w:t xml:space="preserve">The following statement is included in the METHODS section: ‘For all assays the experimenter(s) were blinded to therapeutic intervention. Prior to behavioral analysis animals were inspected for gross motor impairments. Animals were inspected for whisker loss, limb immobility (included grip strength) and eye occlusions. If animals displayed </w:t>
      </w:r>
      <w:r w:rsidRPr="0052141A">
        <w:rPr>
          <w:rFonts w:asciiTheme="minorHAnsi" w:hAnsiTheme="minorHAnsi"/>
          <w:i/>
          <w:iCs/>
          <w:sz w:val="22"/>
          <w:szCs w:val="22"/>
          <w:u w:val="single"/>
        </w:rPr>
        <w:t>any</w:t>
      </w:r>
      <w:r w:rsidRPr="0052141A">
        <w:rPr>
          <w:rFonts w:asciiTheme="minorHAnsi" w:hAnsiTheme="minorHAnsi"/>
          <w:sz w:val="22"/>
          <w:szCs w:val="22"/>
        </w:rPr>
        <w:t xml:space="preserve"> of these impairments, they were excluded.’</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8B5BED4" w14:textId="77777777" w:rsidR="0052141A" w:rsidRPr="0052141A" w:rsidRDefault="0052141A" w:rsidP="0052141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2141A">
        <w:rPr>
          <w:rFonts w:asciiTheme="minorHAnsi" w:hAnsiTheme="minorHAnsi"/>
          <w:sz w:val="22"/>
          <w:szCs w:val="22"/>
        </w:rPr>
        <w:lastRenderedPageBreak/>
        <w:t>No large datasets were used.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1C294" w14:textId="77777777" w:rsidR="00A07650" w:rsidRDefault="00A07650" w:rsidP="004215FE">
      <w:r>
        <w:separator/>
      </w:r>
    </w:p>
  </w:endnote>
  <w:endnote w:type="continuationSeparator" w:id="0">
    <w:p w14:paraId="1275E3CF" w14:textId="77777777" w:rsidR="00A07650" w:rsidRDefault="00A0765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2543F" w14:textId="77777777" w:rsidR="00A07650" w:rsidRDefault="00A07650" w:rsidP="004215FE">
      <w:r>
        <w:separator/>
      </w:r>
    </w:p>
  </w:footnote>
  <w:footnote w:type="continuationSeparator" w:id="0">
    <w:p w14:paraId="457D1324" w14:textId="77777777" w:rsidR="00A07650" w:rsidRDefault="00A0765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0B35"/>
    <w:rsid w:val="00125190"/>
    <w:rsid w:val="00133662"/>
    <w:rsid w:val="00133907"/>
    <w:rsid w:val="00146DE9"/>
    <w:rsid w:val="0015519A"/>
    <w:rsid w:val="001618D5"/>
    <w:rsid w:val="00175192"/>
    <w:rsid w:val="001E1D59"/>
    <w:rsid w:val="00212F30"/>
    <w:rsid w:val="00216D01"/>
    <w:rsid w:val="00217B9E"/>
    <w:rsid w:val="002336C6"/>
    <w:rsid w:val="00241081"/>
    <w:rsid w:val="00266462"/>
    <w:rsid w:val="002A068D"/>
    <w:rsid w:val="002A0ED1"/>
    <w:rsid w:val="002A7487"/>
    <w:rsid w:val="00307F5D"/>
    <w:rsid w:val="003248ED"/>
    <w:rsid w:val="00370080"/>
    <w:rsid w:val="003E08A8"/>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141A"/>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625E"/>
    <w:rsid w:val="00993065"/>
    <w:rsid w:val="009A0661"/>
    <w:rsid w:val="009D0D28"/>
    <w:rsid w:val="009E6ACE"/>
    <w:rsid w:val="009E7B13"/>
    <w:rsid w:val="00A07650"/>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3772"/>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BB88D56-4AAB-834E-8BA9-AF246DDC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11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edu/orccommittees/iacuc/policies-and-guidelines/sample-size-calcul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Krukowski, Karen N</cp:lastModifiedBy>
  <cp:revision>2</cp:revision>
  <dcterms:created xsi:type="dcterms:W3CDTF">2020-11-02T17:30:00Z</dcterms:created>
  <dcterms:modified xsi:type="dcterms:W3CDTF">2020-11-02T17:30:00Z</dcterms:modified>
</cp:coreProperties>
</file>