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B002EE" w14:textId="6981EB50" w:rsidR="00B40A36" w:rsidRDefault="00B40A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information can be found in the figure legends. For experiments using embryos, samples were collected from the field standard of 3 embryos per genotype</w:t>
      </w:r>
      <w:r w:rsidR="00B75A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at a minimum, with a range of 3-6 embryos analyzed per genotype</w:t>
      </w:r>
      <w:r w:rsidR="00B75A21">
        <w:rPr>
          <w:rFonts w:asciiTheme="minorHAnsi" w:hAnsiTheme="minorHAnsi"/>
        </w:rPr>
        <w:t xml:space="preserve"> as </w:t>
      </w:r>
      <w:r>
        <w:rPr>
          <w:rFonts w:asciiTheme="minorHAnsi" w:hAnsiTheme="minorHAnsi"/>
        </w:rPr>
        <w:t>detailed in the figure legends.</w:t>
      </w:r>
    </w:p>
    <w:p w14:paraId="283305D7" w14:textId="075D3188" w:rsidR="00877644" w:rsidRPr="00125190" w:rsidRDefault="00B40A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74F3E71" w14:textId="7A821046" w:rsidR="00A444E5" w:rsidRPr="00125190" w:rsidRDefault="00A57EB2" w:rsidP="00A444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B40A36">
        <w:rPr>
          <w:rFonts w:asciiTheme="minorHAnsi" w:hAnsiTheme="minorHAnsi"/>
        </w:rPr>
        <w:t>xperiments were repeated a minimum of 3 times</w:t>
      </w:r>
      <w:r>
        <w:rPr>
          <w:rFonts w:asciiTheme="minorHAnsi" w:hAnsiTheme="minorHAnsi"/>
        </w:rPr>
        <w:t xml:space="preserve"> unless noted otherwise. </w:t>
      </w:r>
      <w:r w:rsidR="00B40A36">
        <w:rPr>
          <w:rFonts w:asciiTheme="minorHAnsi" w:hAnsiTheme="minorHAnsi"/>
        </w:rPr>
        <w:t xml:space="preserve">Where applicable, data inclusion/exclusion criteria </w:t>
      </w:r>
      <w:r w:rsidR="00621D63">
        <w:rPr>
          <w:rFonts w:asciiTheme="minorHAnsi" w:hAnsiTheme="minorHAnsi"/>
        </w:rPr>
        <w:t>are</w:t>
      </w:r>
      <w:r w:rsidR="00B40A36">
        <w:rPr>
          <w:rFonts w:asciiTheme="minorHAnsi" w:hAnsiTheme="minorHAnsi"/>
        </w:rPr>
        <w:t xml:space="preserve"> described in the methods section. </w:t>
      </w:r>
      <w:r w:rsidR="00A444E5">
        <w:rPr>
          <w:rFonts w:asciiTheme="minorHAnsi" w:hAnsiTheme="minorHAnsi"/>
        </w:rPr>
        <w:t xml:space="preserve">Full distributions of the data are plotted for most figures. </w:t>
      </w:r>
    </w:p>
    <w:p w14:paraId="078E4032" w14:textId="152E29AE" w:rsidR="004646B7" w:rsidRDefault="001A115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Outliers are not shown for the box plots in Figure </w:t>
      </w:r>
      <w:r w:rsidR="000B12E0">
        <w:rPr>
          <w:rFonts w:asciiTheme="minorHAnsi" w:hAnsiTheme="minorHAnsi"/>
        </w:rPr>
        <w:t>4</w:t>
      </w:r>
      <w:r w:rsidR="00A444E5">
        <w:rPr>
          <w:rFonts w:asciiTheme="minorHAnsi" w:hAnsiTheme="minorHAnsi"/>
        </w:rPr>
        <w:t xml:space="preserve"> but were included for all statistical analysis</w:t>
      </w:r>
      <w:r w:rsidR="0029542C">
        <w:rPr>
          <w:rFonts w:asciiTheme="minorHAnsi" w:hAnsiTheme="minorHAnsi"/>
        </w:rPr>
        <w:t xml:space="preserve"> with the</w:t>
      </w:r>
      <w:r w:rsidR="00A444E5">
        <w:rPr>
          <w:rFonts w:asciiTheme="minorHAnsi" w:hAnsiTheme="minorHAnsi"/>
        </w:rPr>
        <w:t xml:space="preserve"> full dataset represented </w:t>
      </w:r>
      <w:r w:rsidR="0029542C">
        <w:rPr>
          <w:rFonts w:asciiTheme="minorHAnsi" w:hAnsiTheme="minorHAnsi"/>
        </w:rPr>
        <w:t>by</w:t>
      </w:r>
      <w:r w:rsidR="00A444E5">
        <w:rPr>
          <w:rFonts w:asciiTheme="minorHAnsi" w:hAnsiTheme="minorHAnsi"/>
        </w:rPr>
        <w:t xml:space="preserve"> histograms in Figure </w:t>
      </w:r>
      <w:r w:rsidR="000B12E0">
        <w:rPr>
          <w:rFonts w:asciiTheme="minorHAnsi" w:hAnsiTheme="minorHAnsi"/>
        </w:rPr>
        <w:t>4</w:t>
      </w:r>
      <w:r w:rsidR="00A444E5">
        <w:rPr>
          <w:rFonts w:asciiTheme="minorHAnsi" w:hAnsiTheme="minorHAnsi"/>
        </w:rPr>
        <w:t xml:space="preserve"> – figure supplement </w:t>
      </w:r>
      <w:r w:rsidR="000B12E0">
        <w:rPr>
          <w:rFonts w:asciiTheme="minorHAnsi" w:hAnsiTheme="minorHAnsi"/>
        </w:rPr>
        <w:t>2</w:t>
      </w:r>
      <w:r w:rsidR="00A444E5">
        <w:rPr>
          <w:rFonts w:asciiTheme="minorHAnsi" w:hAnsiTheme="minorHAnsi"/>
        </w:rPr>
        <w:t>.</w:t>
      </w:r>
    </w:p>
    <w:p w14:paraId="4A2662DB" w14:textId="3DAB4613" w:rsidR="00A57EB2" w:rsidRDefault="00A57EB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4362761" w:rsidR="0015519A" w:rsidRPr="00505C51" w:rsidRDefault="00A57EB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 information, along with N and p-values, is provided in the methods section of the manuscript with additional details provided within individual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D9BE440" w:rsidR="00BC3CCE" w:rsidRPr="00505C51" w:rsidRDefault="008F29D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 as sample allocation was not used in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2E8FB00" w:rsidR="00BC3CCE" w:rsidRPr="00505C51" w:rsidRDefault="00A57E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all measurements are provided as individual spreadsheets for each figure where applicable.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9712B" w14:textId="77777777" w:rsidR="00A12FE9" w:rsidRDefault="00A12FE9" w:rsidP="004215FE">
      <w:r>
        <w:separator/>
      </w:r>
    </w:p>
  </w:endnote>
  <w:endnote w:type="continuationSeparator" w:id="0">
    <w:p w14:paraId="1550B392" w14:textId="77777777" w:rsidR="00A12FE9" w:rsidRDefault="00A12FE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F692A" w14:textId="77777777" w:rsidR="00A12FE9" w:rsidRDefault="00A12FE9" w:rsidP="004215FE">
      <w:r>
        <w:separator/>
      </w:r>
    </w:p>
  </w:footnote>
  <w:footnote w:type="continuationSeparator" w:id="0">
    <w:p w14:paraId="12A33483" w14:textId="77777777" w:rsidR="00A12FE9" w:rsidRDefault="00A12FE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12E0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115F"/>
    <w:rsid w:val="001C6D63"/>
    <w:rsid w:val="001E1D59"/>
    <w:rsid w:val="00212F30"/>
    <w:rsid w:val="00217B9E"/>
    <w:rsid w:val="002336C6"/>
    <w:rsid w:val="00241081"/>
    <w:rsid w:val="00266462"/>
    <w:rsid w:val="0029542C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6B7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1D63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29DE"/>
    <w:rsid w:val="00912B0B"/>
    <w:rsid w:val="009205E9"/>
    <w:rsid w:val="00921792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2FE9"/>
    <w:rsid w:val="00A131BD"/>
    <w:rsid w:val="00A32E20"/>
    <w:rsid w:val="00A444E5"/>
    <w:rsid w:val="00A5368C"/>
    <w:rsid w:val="00A57EB2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A36"/>
    <w:rsid w:val="00B4292F"/>
    <w:rsid w:val="00B57E8A"/>
    <w:rsid w:val="00B64119"/>
    <w:rsid w:val="00B75A21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5034A1B-322B-44F2-B679-6BF7DC4E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E93D9-54DF-4D0F-902B-6129182C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Sara Stahley</cp:lastModifiedBy>
  <cp:revision>2</cp:revision>
  <dcterms:created xsi:type="dcterms:W3CDTF">2020-12-28T22:21:00Z</dcterms:created>
  <dcterms:modified xsi:type="dcterms:W3CDTF">2020-12-28T22:21:00Z</dcterms:modified>
</cp:coreProperties>
</file>