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377DA52" w14:textId="77777777" w:rsidR="00F36A76" w:rsidRDefault="00F36A7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Power calculations were not used. </w:t>
      </w:r>
    </w:p>
    <w:p w14:paraId="283305D7" w14:textId="320203EC" w:rsidR="00877644" w:rsidRPr="00125190" w:rsidRDefault="00F36A7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Individual embryos were considered as replicates throughout the study and sufficient numbers of embryos used to provide strong statistical significance in each experiment. All data is presented with individual data points indicated so that n-values and replicates are clearly stated and transparent.  </w:t>
      </w:r>
      <w:r>
        <w:rPr>
          <w:rFonts w:asciiTheme="minorHAnsi" w:hAnsiTheme="minorHAnsi"/>
        </w:rPr>
        <w:br/>
        <w:t xml:space="preserve">Due to the use of zebrafish embryos at early stages, large numbers of embryos were used throughout with no ethical requirements to limit embryo numbers.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DFE4BB0" w14:textId="48F9BF5C" w:rsidR="00F36A76" w:rsidRDefault="00F36A7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Individual embryos were considered as biological replicates throughout the study and sufficient numbers of embryos used to provide statistical significance in each experiment. </w:t>
      </w:r>
    </w:p>
    <w:p w14:paraId="78102952" w14:textId="0C3B6E9C" w:rsidR="00B330BD" w:rsidRPr="00125190" w:rsidRDefault="00F36A7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data is presented with individual data points indicated throughout the paper so that n-values (cells or embryos) and replicates (embryos) are clearly stated and transparent.  </w:t>
      </w:r>
      <w:r>
        <w:rPr>
          <w:rFonts w:asciiTheme="minorHAnsi" w:hAnsiTheme="minorHAnsi"/>
        </w:rPr>
        <w:br/>
        <w:t xml:space="preserve">No data was excluded and no outliers removed.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2028B2">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2028B2">
        <w:rPr>
          <w:rFonts w:asciiTheme="minorHAnsi" w:hAnsiTheme="minorHAnsi"/>
          <w:sz w:val="22"/>
          <w:szCs w:val="22"/>
        </w:rPr>
        <w:t xml:space="preserve">only </w:t>
      </w:r>
      <w:r w:rsidRPr="002028B2">
        <w:rPr>
          <w:rFonts w:asciiTheme="minorHAnsi" w:hAnsiTheme="minorHAnsi"/>
          <w:sz w:val="22"/>
          <w:szCs w:val="22"/>
        </w:rPr>
        <w:t>when the p-value is less than 0.05</w:t>
      </w:r>
      <w:r w:rsidRPr="00505C51">
        <w:rPr>
          <w:rFonts w:asciiTheme="minorHAnsi" w:hAnsiTheme="minorHAnsi"/>
          <w:sz w:val="22"/>
          <w:szCs w:val="22"/>
        </w:rPr>
        <w:t>.</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9776A8C" w:rsidR="0015519A" w:rsidRDefault="00F36A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transparently indicated for all experiments in the text, figure legends and methods. This includes the tools used, statistical methods used, p-values and what is indicated on the graphs (</w:t>
      </w:r>
      <w:proofErr w:type="spellStart"/>
      <w:r>
        <w:rPr>
          <w:rFonts w:asciiTheme="minorHAnsi" w:hAnsiTheme="minorHAnsi"/>
          <w:sz w:val="22"/>
          <w:szCs w:val="22"/>
        </w:rPr>
        <w:t>eg.</w:t>
      </w:r>
      <w:proofErr w:type="spellEnd"/>
      <w:r w:rsidRPr="00F36A76">
        <w:rPr>
          <w:rFonts w:asciiTheme="minorHAnsi" w:hAnsiTheme="minorHAnsi"/>
          <w:sz w:val="22"/>
          <w:szCs w:val="22"/>
        </w:rPr>
        <w:t xml:space="preserve"> </w:t>
      </w:r>
      <w:r w:rsidRPr="00505C51">
        <w:rPr>
          <w:rFonts w:asciiTheme="minorHAnsi" w:hAnsiTheme="minorHAnsi"/>
          <w:sz w:val="22"/>
          <w:szCs w:val="22"/>
        </w:rPr>
        <w:t>mean, median, SD</w:t>
      </w:r>
      <w:r>
        <w:rPr>
          <w:rFonts w:asciiTheme="minorHAnsi" w:hAnsiTheme="minorHAnsi"/>
          <w:sz w:val="22"/>
          <w:szCs w:val="22"/>
        </w:rPr>
        <w:t xml:space="preserve">). </w:t>
      </w:r>
    </w:p>
    <w:p w14:paraId="2B8B730A" w14:textId="7C269207" w:rsidR="00F36A76" w:rsidRDefault="00F36A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analysis tools and approaches used to quantify fluorescence intensity are clearly indicated in the methods.</w:t>
      </w:r>
    </w:p>
    <w:p w14:paraId="6EBD18C4" w14:textId="348AB025" w:rsidR="003A3FAD" w:rsidRDefault="003A3FA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028B2">
        <w:rPr>
          <w:rFonts w:asciiTheme="minorHAnsi" w:hAnsiTheme="minorHAnsi"/>
          <w:sz w:val="22"/>
          <w:szCs w:val="22"/>
        </w:rPr>
        <w:t>P-values are indicated</w:t>
      </w:r>
      <w:r w:rsidR="002028B2" w:rsidRPr="002028B2">
        <w:rPr>
          <w:rFonts w:asciiTheme="minorHAnsi" w:hAnsiTheme="minorHAnsi"/>
          <w:sz w:val="22"/>
          <w:szCs w:val="22"/>
        </w:rPr>
        <w:t xml:space="preserve"> as precise values (unless p&lt;0.00001)</w:t>
      </w:r>
      <w:r w:rsidRPr="002028B2">
        <w:rPr>
          <w:rFonts w:asciiTheme="minorHAnsi" w:hAnsiTheme="minorHAnsi"/>
          <w:sz w:val="22"/>
          <w:szCs w:val="22"/>
        </w:rPr>
        <w:t xml:space="preserve"> in the Figure</w:t>
      </w:r>
      <w:r w:rsidR="002028B2" w:rsidRPr="002028B2">
        <w:rPr>
          <w:rFonts w:asciiTheme="minorHAnsi" w:hAnsiTheme="minorHAnsi"/>
          <w:sz w:val="22"/>
          <w:szCs w:val="22"/>
        </w:rPr>
        <w:t>s</w:t>
      </w:r>
      <w:r w:rsidRPr="002028B2">
        <w:rPr>
          <w:rFonts w:asciiTheme="minorHAnsi" w:hAnsiTheme="minorHAnsi"/>
          <w:sz w:val="22"/>
          <w:szCs w:val="22"/>
        </w:rPr>
        <w:t xml:space="preserve"> for </w:t>
      </w:r>
      <w:r w:rsidR="00C428C2" w:rsidRPr="002028B2">
        <w:rPr>
          <w:rFonts w:asciiTheme="minorHAnsi" w:hAnsiTheme="minorHAnsi"/>
          <w:sz w:val="22"/>
          <w:szCs w:val="22"/>
        </w:rPr>
        <w:t xml:space="preserve">the </w:t>
      </w:r>
      <w:r w:rsidRPr="002028B2">
        <w:rPr>
          <w:rFonts w:asciiTheme="minorHAnsi" w:hAnsiTheme="minorHAnsi"/>
          <w:sz w:val="22"/>
          <w:szCs w:val="22"/>
        </w:rPr>
        <w:t xml:space="preserve">key experimental </w:t>
      </w:r>
      <w:r w:rsidR="00C428C2" w:rsidRPr="002028B2">
        <w:rPr>
          <w:rFonts w:asciiTheme="minorHAnsi" w:hAnsiTheme="minorHAnsi"/>
          <w:sz w:val="22"/>
          <w:szCs w:val="22"/>
        </w:rPr>
        <w:t>outcomes both significant and non-significant.</w:t>
      </w:r>
      <w:r w:rsidR="00C428C2">
        <w:rPr>
          <w:rFonts w:asciiTheme="minorHAnsi" w:hAnsiTheme="minorHAnsi"/>
          <w:sz w:val="22"/>
          <w:szCs w:val="22"/>
        </w:rPr>
        <w:t xml:space="preserve"> </w:t>
      </w:r>
    </w:p>
    <w:p w14:paraId="46090FA3" w14:textId="77777777" w:rsidR="00F36A76" w:rsidRPr="00505C51" w:rsidRDefault="00F36A7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C45CE9F" w14:textId="0743D059" w:rsidR="002028B2" w:rsidRDefault="003A3F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quantification of treatments in experimental groups was done blind using software as described in the methods</w:t>
      </w:r>
      <w:r w:rsidR="002028B2">
        <w:rPr>
          <w:rFonts w:asciiTheme="minorHAnsi" w:hAnsiTheme="minorHAnsi"/>
          <w:sz w:val="22"/>
          <w:szCs w:val="22"/>
        </w:rPr>
        <w:t xml:space="preserve"> to ensure no investigator bias</w:t>
      </w:r>
      <w:r>
        <w:rPr>
          <w:rFonts w:asciiTheme="minorHAnsi" w:hAnsiTheme="minorHAnsi"/>
          <w:sz w:val="22"/>
          <w:szCs w:val="22"/>
        </w:rPr>
        <w:t xml:space="preserve">. </w:t>
      </w:r>
    </w:p>
    <w:p w14:paraId="1BE90311" w14:textId="4794386F" w:rsidR="00BC3CCE" w:rsidRPr="00505C51" w:rsidRDefault="003A3F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Analysis of data values and statistics were only performed following such unbiased analysis of experimental data once groups were complete.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EBB8156" w:rsidR="00BC3CCE" w:rsidRPr="00505C51" w:rsidRDefault="003A3FA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for image analysis is </w:t>
      </w:r>
      <w:r w:rsidR="00A60042">
        <w:rPr>
          <w:rFonts w:asciiTheme="minorHAnsi" w:hAnsiTheme="minorHAnsi"/>
          <w:sz w:val="22"/>
          <w:szCs w:val="22"/>
        </w:rPr>
        <w:t>now</w:t>
      </w:r>
      <w:r>
        <w:rPr>
          <w:rFonts w:asciiTheme="minorHAnsi" w:hAnsiTheme="minorHAnsi"/>
          <w:sz w:val="22"/>
          <w:szCs w:val="22"/>
        </w:rPr>
        <w:t xml:space="preserve"> included as raw values in </w:t>
      </w:r>
      <w:r w:rsidR="00A60042">
        <w:rPr>
          <w:rFonts w:asciiTheme="minorHAnsi" w:hAnsiTheme="minorHAnsi"/>
          <w:sz w:val="22"/>
          <w:szCs w:val="22"/>
        </w:rPr>
        <w:t xml:space="preserve">a master </w:t>
      </w:r>
      <w:r>
        <w:rPr>
          <w:rFonts w:asciiTheme="minorHAnsi" w:hAnsiTheme="minorHAnsi"/>
          <w:sz w:val="22"/>
          <w:szCs w:val="22"/>
        </w:rPr>
        <w:t>excel sheet</w:t>
      </w:r>
      <w:r w:rsidR="00A60042">
        <w:rPr>
          <w:rFonts w:asciiTheme="minorHAnsi" w:hAnsiTheme="minorHAnsi"/>
          <w:sz w:val="22"/>
          <w:szCs w:val="22"/>
        </w:rPr>
        <w:t xml:space="preserve"> for all measurements used in every Figure panel</w:t>
      </w:r>
      <w:r>
        <w:rPr>
          <w:rFonts w:asciiTheme="minorHAnsi" w:hAnsiTheme="minorHAnsi"/>
          <w:sz w:val="22"/>
          <w:szCs w:val="22"/>
        </w:rPr>
        <w:t xml:space="preserve">. </w:t>
      </w:r>
      <w:r>
        <w:rPr>
          <w:rFonts w:asciiTheme="minorHAnsi" w:hAnsiTheme="minorHAnsi"/>
          <w:sz w:val="22"/>
          <w:szCs w:val="22"/>
        </w:rPr>
        <w:br/>
        <w:t xml:space="preserve">Throughout the manuscript we directly display individual tracks and datapoints for each measurement made and so </w:t>
      </w:r>
      <w:r w:rsidR="00A60042">
        <w:rPr>
          <w:rFonts w:asciiTheme="minorHAnsi" w:hAnsiTheme="minorHAnsi"/>
          <w:sz w:val="22"/>
          <w:szCs w:val="22"/>
        </w:rPr>
        <w:t>provide all specific measurements in this source data file</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54B3" w14:textId="77777777" w:rsidR="00FF126B" w:rsidRDefault="00FF126B" w:rsidP="004215FE">
      <w:r>
        <w:separator/>
      </w:r>
    </w:p>
  </w:endnote>
  <w:endnote w:type="continuationSeparator" w:id="0">
    <w:p w14:paraId="452125D2" w14:textId="77777777" w:rsidR="00FF126B" w:rsidRDefault="00FF126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2A7A" w14:textId="77777777" w:rsidR="00FF126B" w:rsidRDefault="00FF126B" w:rsidP="004215FE">
      <w:r>
        <w:separator/>
      </w:r>
    </w:p>
  </w:footnote>
  <w:footnote w:type="continuationSeparator" w:id="0">
    <w:p w14:paraId="57BB4B8B" w14:textId="77777777" w:rsidR="00FF126B" w:rsidRDefault="00FF126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28B2"/>
    <w:rsid w:val="00212F30"/>
    <w:rsid w:val="00217B9E"/>
    <w:rsid w:val="002336C6"/>
    <w:rsid w:val="00241081"/>
    <w:rsid w:val="00266462"/>
    <w:rsid w:val="002A068D"/>
    <w:rsid w:val="002A0ED1"/>
    <w:rsid w:val="002A7487"/>
    <w:rsid w:val="00307F5D"/>
    <w:rsid w:val="003248ED"/>
    <w:rsid w:val="00370080"/>
    <w:rsid w:val="003A3FAD"/>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1BB0"/>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0042"/>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8C2"/>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1773"/>
    <w:rsid w:val="00E234CA"/>
    <w:rsid w:val="00E41364"/>
    <w:rsid w:val="00E61AB4"/>
    <w:rsid w:val="00E70517"/>
    <w:rsid w:val="00E870D1"/>
    <w:rsid w:val="00ED346E"/>
    <w:rsid w:val="00EF7423"/>
    <w:rsid w:val="00F27DEC"/>
    <w:rsid w:val="00F3344F"/>
    <w:rsid w:val="00F36A76"/>
    <w:rsid w:val="00F60CF4"/>
    <w:rsid w:val="00FA1C72"/>
    <w:rsid w:val="00FC1F40"/>
    <w:rsid w:val="00FD0F2C"/>
    <w:rsid w:val="00FE362B"/>
    <w:rsid w:val="00FE48C0"/>
    <w:rsid w:val="00FE4F10"/>
    <w:rsid w:val="00FF126B"/>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75F6124-86C2-9F41-9E2A-D908735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78A9-EC2C-5945-8F02-DADD1C0A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Benjamin Hogan</cp:lastModifiedBy>
  <cp:revision>5</cp:revision>
  <dcterms:created xsi:type="dcterms:W3CDTF">2020-09-02T10:59:00Z</dcterms:created>
  <dcterms:modified xsi:type="dcterms:W3CDTF">2020-09-08T03:10:00Z</dcterms:modified>
</cp:coreProperties>
</file>