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7B63830" w:rsidR="00877644" w:rsidRPr="00125190" w:rsidRDefault="00FE0A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estimation is not directly applicable to this study.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CA48E8" w14:textId="4C777E96" w:rsidR="0095209C" w:rsidRPr="00125190" w:rsidRDefault="0095209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performed using cells (transient transfections</w:t>
      </w:r>
      <w:r w:rsidR="0053761B">
        <w:rPr>
          <w:rFonts w:asciiTheme="minorHAnsi" w:hAnsiTheme="minorHAnsi"/>
        </w:rPr>
        <w:t xml:space="preserve"> followed by western blotting</w:t>
      </w:r>
      <w:r>
        <w:rPr>
          <w:rFonts w:asciiTheme="minorHAnsi" w:hAnsiTheme="minorHAnsi"/>
        </w:rPr>
        <w:t>, western</w:t>
      </w:r>
      <w:r w:rsidR="0053761B">
        <w:rPr>
          <w:rFonts w:asciiTheme="minorHAnsi" w:hAnsiTheme="minorHAnsi"/>
        </w:rPr>
        <w:t xml:space="preserve"> blotting</w:t>
      </w:r>
      <w:r>
        <w:rPr>
          <w:rFonts w:asciiTheme="minorHAnsi" w:hAnsiTheme="minorHAnsi"/>
        </w:rPr>
        <w:t xml:space="preserve"> of whole cell lysate, supernatant transfers to measure infectious virion production, </w:t>
      </w:r>
      <w:r w:rsidR="0053761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outhern blots) were performed in biological triplicate (i.e. performed on three distinct samples, cells maintained in different plates, experiments performed on different days). </w:t>
      </w:r>
      <w:r>
        <w:rPr>
          <w:rFonts w:asciiTheme="minorHAnsi" w:hAnsiTheme="minorHAnsi"/>
          <w:i/>
          <w:iCs/>
        </w:rPr>
        <w:t xml:space="preserve">In vitro </w:t>
      </w:r>
      <w:r>
        <w:rPr>
          <w:rFonts w:asciiTheme="minorHAnsi" w:hAnsiTheme="minorHAnsi"/>
        </w:rPr>
        <w:t xml:space="preserve">experiments (EMSAs) were performed in technical triplicate using aliquots of the same purified protein. No data were excluded.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8B7E6A0" w:rsidR="0015519A" w:rsidRPr="00505C51" w:rsidRDefault="0095209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was performed using GraphPad Prism 8 software. Statistic</w:t>
      </w:r>
      <w:r w:rsidR="0053761B">
        <w:rPr>
          <w:rFonts w:asciiTheme="minorHAnsi" w:hAnsiTheme="minorHAnsi"/>
          <w:sz w:val="22"/>
          <w:szCs w:val="22"/>
        </w:rPr>
        <w:t>al</w:t>
      </w:r>
      <w:r>
        <w:rPr>
          <w:rFonts w:asciiTheme="minorHAnsi" w:hAnsiTheme="minorHAnsi"/>
          <w:sz w:val="22"/>
          <w:szCs w:val="22"/>
        </w:rPr>
        <w:t xml:space="preserve"> reporting can be found in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D551C3B" w:rsidR="00BC3CCE" w:rsidRPr="00505C51" w:rsidRDefault="009520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is not applicable to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403B4DE" w:rsidR="00BC3CCE" w:rsidRPr="00505C51" w:rsidRDefault="0095209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Supplementary Data File 1 contains maps and coordinate sets for structures of ORF68 and BFLF1 reported in the manuscript; these have also been uploaded to the PDB and EMDB. Diffraction images have been uploaded to the </w:t>
      </w:r>
      <w:proofErr w:type="spellStart"/>
      <w:r>
        <w:rPr>
          <w:rFonts w:asciiTheme="minorHAnsi" w:hAnsiTheme="minorHAnsi"/>
          <w:sz w:val="22"/>
          <w:szCs w:val="22"/>
        </w:rPr>
        <w:t>SBGrid</w:t>
      </w:r>
      <w:proofErr w:type="spellEnd"/>
      <w:r>
        <w:rPr>
          <w:rFonts w:asciiTheme="minorHAnsi" w:hAnsiTheme="minorHAnsi"/>
          <w:sz w:val="22"/>
          <w:szCs w:val="22"/>
        </w:rPr>
        <w:t xml:space="preserve"> Data Bank</w:t>
      </w:r>
      <w:r w:rsidR="0053761B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74357" w14:textId="77777777" w:rsidR="00016435" w:rsidRDefault="00016435" w:rsidP="004215FE">
      <w:r>
        <w:separator/>
      </w:r>
    </w:p>
  </w:endnote>
  <w:endnote w:type="continuationSeparator" w:id="0">
    <w:p w14:paraId="7DF797B7" w14:textId="77777777" w:rsidR="00016435" w:rsidRDefault="000164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AD431" w14:textId="77777777" w:rsidR="00016435" w:rsidRDefault="00016435" w:rsidP="004215FE">
      <w:r>
        <w:separator/>
      </w:r>
    </w:p>
  </w:footnote>
  <w:footnote w:type="continuationSeparator" w:id="0">
    <w:p w14:paraId="47242276" w14:textId="77777777" w:rsidR="00016435" w:rsidRDefault="000164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6435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7C1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35D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61B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209C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0AE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47ACF9C-9779-A046-88EC-4F744AA3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Sue Taylor</cp:lastModifiedBy>
  <cp:revision>2</cp:revision>
  <dcterms:created xsi:type="dcterms:W3CDTF">2021-02-07T10:36:00Z</dcterms:created>
  <dcterms:modified xsi:type="dcterms:W3CDTF">2021-02-07T10:36:00Z</dcterms:modified>
</cp:coreProperties>
</file>