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52" w:rsidRPr="00B12D17" w:rsidRDefault="00E869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Figure 1-source data 1</w:t>
      </w:r>
      <w:r w:rsidR="00F7033D" w:rsidRPr="00B12D17">
        <w:rPr>
          <w:rFonts w:ascii="Arial" w:hAnsi="Arial" w:cs="Arial"/>
          <w:b/>
          <w:sz w:val="20"/>
          <w:szCs w:val="20"/>
        </w:rPr>
        <w:t>:</w:t>
      </w:r>
      <w:r w:rsidR="00F7033D" w:rsidRPr="00B12D17">
        <w:rPr>
          <w:rFonts w:ascii="Arial" w:hAnsi="Arial" w:cs="Arial"/>
          <w:sz w:val="20"/>
          <w:szCs w:val="20"/>
        </w:rPr>
        <w:t xml:space="preserve"> qPCR data for A. capture specificity B. enrichment and C. capture efficiency calculations. Related to Figure 1 and Figure S1.</w:t>
      </w:r>
    </w:p>
    <w:p w:rsidR="00F7033D" w:rsidRPr="00B12D17" w:rsidRDefault="00F7033D" w:rsidP="00F703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2D17">
        <w:rPr>
          <w:rFonts w:ascii="Arial" w:hAnsi="Arial" w:cs="Arial"/>
          <w:sz w:val="20"/>
          <w:szCs w:val="20"/>
        </w:rPr>
        <w:t>Capture Specificity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7033D" w:rsidRPr="00B12D17" w:rsidTr="00F7033D">
        <w:tc>
          <w:tcPr>
            <w:tcW w:w="1335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Capture Sample Type</w:t>
            </w:r>
          </w:p>
        </w:tc>
        <w:tc>
          <w:tcPr>
            <w:tcW w:w="1335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Intron-1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Intron-2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3’-exon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Intron-1 Normalized</w:t>
            </w:r>
          </w:p>
        </w:tc>
        <w:tc>
          <w:tcPr>
            <w:tcW w:w="1336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Intron-2 Normalized</w:t>
            </w:r>
          </w:p>
        </w:tc>
        <w:tc>
          <w:tcPr>
            <w:tcW w:w="1336" w:type="dxa"/>
            <w:vAlign w:val="center"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3’-exon Normalized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1-1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1-2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2-1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2-2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3-1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US 3-2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1-1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4384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1-2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2-1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2-2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3-1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PS 3-2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1-1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1-2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2-1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2-2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3-1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F7033D" w:rsidRPr="00F7033D" w:rsidTr="00F7033D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sz w:val="20"/>
                <w:szCs w:val="20"/>
              </w:rPr>
              <w:t>CS 3-2</w:t>
            </w:r>
          </w:p>
        </w:tc>
        <w:tc>
          <w:tcPr>
            <w:tcW w:w="1335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36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</w:tbl>
    <w:p w:rsidR="00F7033D" w:rsidRPr="00B12D17" w:rsidRDefault="00F7033D" w:rsidP="00F7033D">
      <w:pPr>
        <w:pStyle w:val="ListParagraph"/>
        <w:rPr>
          <w:rFonts w:ascii="Arial" w:hAnsi="Arial" w:cs="Arial"/>
          <w:sz w:val="20"/>
          <w:szCs w:val="20"/>
        </w:rPr>
      </w:pPr>
    </w:p>
    <w:p w:rsidR="00F7033D" w:rsidRPr="00B12D17" w:rsidRDefault="00F7033D" w:rsidP="00F703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2D17">
        <w:rPr>
          <w:rFonts w:ascii="Arial" w:hAnsi="Arial" w:cs="Arial"/>
          <w:sz w:val="20"/>
          <w:szCs w:val="20"/>
        </w:rPr>
        <w:t>Enrichment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F7033D" w:rsidRPr="00F7033D" w:rsidTr="00F7033D">
        <w:trPr>
          <w:trHeight w:val="507"/>
        </w:trPr>
        <w:tc>
          <w:tcPr>
            <w:tcW w:w="1168" w:type="dxa"/>
            <w:vAlign w:val="center"/>
            <w:hideMark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Capture Sample Type</w:t>
            </w:r>
          </w:p>
        </w:tc>
        <w:tc>
          <w:tcPr>
            <w:tcW w:w="1169" w:type="dxa"/>
            <w:vAlign w:val="center"/>
            <w:hideMark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Intron-1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169" w:type="dxa"/>
            <w:vAlign w:val="center"/>
            <w:hideMark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Intron-2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169" w:type="dxa"/>
            <w:vAlign w:val="center"/>
            <w:hideMark/>
          </w:tcPr>
          <w:p w:rsidR="00F7033D" w:rsidRPr="00B12D17" w:rsidRDefault="00F7033D" w:rsidP="00F7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3’-exon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168" w:type="dxa"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GAPDH </w:t>
            </w:r>
            <w:proofErr w:type="spellStart"/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169" w:type="dxa"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 US: GAPDH</w:t>
            </w:r>
          </w:p>
        </w:tc>
        <w:tc>
          <w:tcPr>
            <w:tcW w:w="1169" w:type="dxa"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 PS: GAPDH</w:t>
            </w:r>
          </w:p>
        </w:tc>
        <w:tc>
          <w:tcPr>
            <w:tcW w:w="1169" w:type="dxa"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Ratio CS: GAPDH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US1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332.43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38.09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404.75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295.22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PS1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1214.65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104.22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1790.38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114.68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2136.28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170.38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CS1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468.75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123.11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621.94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116.63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475.10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91.10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Lys1 Dil10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Lys2 Dil10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</w:tr>
      <w:tr w:rsidR="00F7033D" w:rsidRPr="00F7033D" w:rsidTr="00F7033D">
        <w:trPr>
          <w:trHeight w:val="254"/>
        </w:trPr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Lys3 DIl10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68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69" w:type="dxa"/>
            <w:noWrap/>
            <w:vAlign w:val="center"/>
            <w:hideMark/>
          </w:tcPr>
          <w:p w:rsidR="00F7033D" w:rsidRPr="00F7033D" w:rsidRDefault="00F7033D" w:rsidP="00F703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0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</w:tr>
    </w:tbl>
    <w:p w:rsidR="00F7033D" w:rsidRPr="00B12D17" w:rsidRDefault="00F7033D" w:rsidP="00F7033D">
      <w:pPr>
        <w:rPr>
          <w:rFonts w:ascii="Arial" w:hAnsi="Arial" w:cs="Arial"/>
          <w:sz w:val="20"/>
          <w:szCs w:val="20"/>
        </w:rPr>
      </w:pPr>
    </w:p>
    <w:p w:rsidR="00B12D17" w:rsidRPr="00B12D17" w:rsidRDefault="00B12D17" w:rsidP="00B12D17">
      <w:pPr>
        <w:pStyle w:val="ListParagraph"/>
        <w:rPr>
          <w:rFonts w:ascii="Arial" w:hAnsi="Arial" w:cs="Arial"/>
          <w:sz w:val="20"/>
          <w:szCs w:val="20"/>
        </w:rPr>
      </w:pPr>
    </w:p>
    <w:p w:rsidR="00B12D17" w:rsidRPr="00B12D17" w:rsidRDefault="00B12D17" w:rsidP="00B12D17">
      <w:pPr>
        <w:pStyle w:val="ListParagraph"/>
        <w:rPr>
          <w:rFonts w:ascii="Arial" w:hAnsi="Arial" w:cs="Arial"/>
          <w:sz w:val="20"/>
          <w:szCs w:val="20"/>
        </w:rPr>
      </w:pPr>
    </w:p>
    <w:p w:rsidR="00B12D17" w:rsidRPr="00B12D17" w:rsidRDefault="00B12D17" w:rsidP="00B12D17">
      <w:pPr>
        <w:pStyle w:val="ListParagraph"/>
        <w:rPr>
          <w:rFonts w:ascii="Arial" w:hAnsi="Arial" w:cs="Arial"/>
          <w:sz w:val="20"/>
          <w:szCs w:val="20"/>
        </w:rPr>
      </w:pPr>
    </w:p>
    <w:p w:rsidR="00B12D17" w:rsidRPr="00B12D17" w:rsidRDefault="00B12D17" w:rsidP="00B12D17">
      <w:pPr>
        <w:pStyle w:val="ListParagraph"/>
        <w:rPr>
          <w:rFonts w:ascii="Arial" w:hAnsi="Arial" w:cs="Arial"/>
          <w:sz w:val="20"/>
          <w:szCs w:val="20"/>
        </w:rPr>
      </w:pPr>
    </w:p>
    <w:p w:rsidR="00B12D17" w:rsidRPr="00B12D17" w:rsidRDefault="00B12D17" w:rsidP="00B12D1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2D17" w:rsidRPr="00B12D17" w:rsidRDefault="00B12D17" w:rsidP="00B12D17">
      <w:pPr>
        <w:rPr>
          <w:rFonts w:ascii="Arial" w:hAnsi="Arial" w:cs="Arial"/>
          <w:sz w:val="20"/>
          <w:szCs w:val="20"/>
        </w:rPr>
      </w:pPr>
    </w:p>
    <w:p w:rsidR="00F7033D" w:rsidRPr="00B12D17" w:rsidRDefault="00B12D17" w:rsidP="00F703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2D17">
        <w:rPr>
          <w:rFonts w:ascii="Arial" w:hAnsi="Arial" w:cs="Arial"/>
          <w:sz w:val="20"/>
          <w:szCs w:val="20"/>
        </w:rPr>
        <w:t>Capture Efficiency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</w:tblGrid>
      <w:tr w:rsidR="00B12D17" w:rsidRPr="00B12D17" w:rsidTr="00B12D17">
        <w:trPr>
          <w:trHeight w:val="507"/>
        </w:trPr>
        <w:tc>
          <w:tcPr>
            <w:tcW w:w="1335" w:type="dxa"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>Capture Sample Type</w:t>
            </w:r>
          </w:p>
        </w:tc>
        <w:tc>
          <w:tcPr>
            <w:tcW w:w="1335" w:type="dxa"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Intron-1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Intron-2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D17">
              <w:rPr>
                <w:rFonts w:ascii="Arial" w:hAnsi="Arial" w:cs="Arial"/>
                <w:sz w:val="20"/>
                <w:szCs w:val="20"/>
              </w:rPr>
              <w:t xml:space="preserve">3’-exon </w:t>
            </w:r>
            <w:proofErr w:type="spellStart"/>
            <w:r w:rsidRPr="00B12D17">
              <w:rPr>
                <w:rFonts w:ascii="Arial" w:hAnsi="Arial" w:cs="Arial"/>
                <w:sz w:val="20"/>
                <w:szCs w:val="20"/>
              </w:rPr>
              <w:t>amol</w:t>
            </w:r>
            <w:proofErr w:type="spellEnd"/>
          </w:p>
        </w:tc>
        <w:tc>
          <w:tcPr>
            <w:tcW w:w="1336" w:type="dxa"/>
            <w:vAlign w:val="center"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Intron-2 Corrected ((Intron-2) – (Intron-1))</w:t>
            </w:r>
          </w:p>
        </w:tc>
        <w:tc>
          <w:tcPr>
            <w:tcW w:w="1336" w:type="dxa"/>
            <w:vAlign w:val="center"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3’-exon Corrected ((3’-exon) – (Intron-2))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1-1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5373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1-2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7252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5959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2-1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6401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2-2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6332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3-1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9364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7924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Post 3-2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7235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1-1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36073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28209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1-2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7366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36889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29523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2-1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7512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37844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30332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2-2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8703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38824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30121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3-1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40601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32260</w:t>
            </w:r>
          </w:p>
        </w:tc>
      </w:tr>
      <w:tr w:rsidR="00B12D17" w:rsidRPr="00B12D17" w:rsidTr="00B12D17">
        <w:trPr>
          <w:trHeight w:val="254"/>
        </w:trPr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sz w:val="20"/>
                <w:szCs w:val="20"/>
              </w:rPr>
              <w:t>Pre 3-2</w:t>
            </w:r>
          </w:p>
        </w:tc>
        <w:tc>
          <w:tcPr>
            <w:tcW w:w="1335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8963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39957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336" w:type="dxa"/>
            <w:noWrap/>
            <w:vAlign w:val="center"/>
            <w:hideMark/>
          </w:tcPr>
          <w:p w:rsidR="00B12D17" w:rsidRPr="00B12D17" w:rsidRDefault="00B12D17" w:rsidP="00B12D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D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30994</w:t>
            </w:r>
          </w:p>
        </w:tc>
      </w:tr>
    </w:tbl>
    <w:p w:rsidR="00B12D17" w:rsidRPr="00B12D17" w:rsidRDefault="00B12D17" w:rsidP="00B12D17">
      <w:pPr>
        <w:rPr>
          <w:rFonts w:ascii="Arial" w:hAnsi="Arial" w:cs="Arial"/>
          <w:sz w:val="20"/>
          <w:szCs w:val="20"/>
        </w:rPr>
      </w:pPr>
    </w:p>
    <w:sectPr w:rsidR="00B12D17" w:rsidRPr="00B1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F43"/>
    <w:multiLevelType w:val="hybridMultilevel"/>
    <w:tmpl w:val="82821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44"/>
    <w:rsid w:val="00256FB9"/>
    <w:rsid w:val="005D7831"/>
    <w:rsid w:val="00A73844"/>
    <w:rsid w:val="00B12D17"/>
    <w:rsid w:val="00E86906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F589"/>
  <w15:chartTrackingRefBased/>
  <w15:docId w15:val="{E7B3E3DF-EF63-47DB-AA3C-9D80AFB5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3</cp:revision>
  <dcterms:created xsi:type="dcterms:W3CDTF">2020-08-13T18:10:00Z</dcterms:created>
  <dcterms:modified xsi:type="dcterms:W3CDTF">2021-01-19T18:02:00Z</dcterms:modified>
</cp:coreProperties>
</file>