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EE22516" w:rsidR="00877644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59C6F04" w:rsidR="0015519A" w:rsidRDefault="0015519A" w:rsidP="00FF5ED7">
      <w:pPr>
        <w:rPr>
          <w:rFonts w:asciiTheme="minorHAnsi" w:hAnsiTheme="minorHAnsi"/>
          <w:b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546FC6" w14:textId="6840F097" w:rsidR="00991194" w:rsidRDefault="00847DB2" w:rsidP="00991194">
      <w:pPr>
        <w:framePr w:w="7733" w:h="2370" w:hSpace="180" w:wrap="around" w:vAnchor="text" w:hAnchor="page" w:x="1858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Theme="minorHAnsi" w:hAnsiTheme="minorHAnsi"/>
        </w:rPr>
      </w:pPr>
      <w:r w:rsidRPr="00ED462E">
        <w:rPr>
          <w:rFonts w:asciiTheme="minorHAnsi" w:hAnsiTheme="minorHAnsi"/>
          <w:b/>
        </w:rPr>
        <w:lastRenderedPageBreak/>
        <w:t>Figure 2.</w:t>
      </w:r>
      <w:r>
        <w:rPr>
          <w:rFonts w:asciiTheme="minorHAnsi" w:hAnsiTheme="minorHAnsi"/>
        </w:rPr>
        <w:t xml:space="preserve"> (B) 3 replicates for calibration of the GIET curve. See</w:t>
      </w:r>
      <w:r w:rsidR="005E1D07">
        <w:rPr>
          <w:rFonts w:asciiTheme="minorHAnsi" w:hAnsiTheme="minorHAnsi"/>
        </w:rPr>
        <w:t xml:space="preserve"> also</w:t>
      </w:r>
      <w:r>
        <w:rPr>
          <w:rFonts w:asciiTheme="minorHAnsi" w:hAnsiTheme="minorHAnsi"/>
        </w:rPr>
        <w:t xml:space="preserve"> </w:t>
      </w:r>
      <w:r w:rsidR="00DF084D">
        <w:rPr>
          <w:rFonts w:asciiTheme="minorHAnsi" w:hAnsiTheme="minorHAnsi"/>
          <w:b/>
        </w:rPr>
        <w:t>Supplementary file 1 B,C</w:t>
      </w:r>
      <w:r w:rsidRPr="00911C3B">
        <w:rPr>
          <w:rFonts w:asciiTheme="minorHAnsi" w:hAnsiTheme="minorHAnsi"/>
        </w:rPr>
        <w:t>.</w:t>
      </w:r>
    </w:p>
    <w:p w14:paraId="530DF877" w14:textId="2EAE2FAE" w:rsidR="005E1D07" w:rsidRDefault="00847DB2" w:rsidP="00991194">
      <w:pPr>
        <w:framePr w:w="7733" w:h="2370" w:hSpace="180" w:wrap="around" w:vAnchor="text" w:hAnchor="page" w:x="1858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Theme="minorHAnsi" w:hAnsiTheme="minorHAnsi"/>
        </w:rPr>
      </w:pPr>
      <w:r w:rsidRPr="00ED462E">
        <w:rPr>
          <w:rFonts w:asciiTheme="minorHAnsi" w:hAnsiTheme="minorHAnsi"/>
          <w:b/>
        </w:rPr>
        <w:t>Figure 3.</w:t>
      </w:r>
      <w:r>
        <w:rPr>
          <w:rFonts w:asciiTheme="minorHAnsi" w:hAnsiTheme="minorHAnsi"/>
        </w:rPr>
        <w:t xml:space="preserve"> (D,</w:t>
      </w:r>
      <w:r w:rsidR="00DF084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E) 3 replicates for </w:t>
      </w:r>
      <w:r w:rsidR="004E11FC">
        <w:rPr>
          <w:rFonts w:asciiTheme="minorHAnsi" w:hAnsiTheme="minorHAnsi"/>
        </w:rPr>
        <w:t xml:space="preserve">quantifying </w:t>
      </w:r>
      <w:r>
        <w:rPr>
          <w:rFonts w:asciiTheme="minorHAnsi" w:hAnsiTheme="minorHAnsi"/>
        </w:rPr>
        <w:t>m</w:t>
      </w:r>
      <w:r w:rsidRPr="00EA15AE">
        <w:rPr>
          <w:rFonts w:asciiTheme="minorHAnsi" w:hAnsiTheme="minorHAnsi"/>
        </w:rPr>
        <w:t>embrane association</w:t>
      </w:r>
      <w:r w:rsidR="004E11FC">
        <w:rPr>
          <w:rFonts w:asciiTheme="minorHAnsi" w:hAnsiTheme="minorHAnsi"/>
        </w:rPr>
        <w:t xml:space="preserve"> of HOPS complex</w:t>
      </w:r>
      <w:r w:rsidR="005E1D07">
        <w:rPr>
          <w:rFonts w:asciiTheme="minorHAnsi" w:hAnsiTheme="minorHAnsi"/>
        </w:rPr>
        <w:t>. S</w:t>
      </w:r>
      <w:r>
        <w:rPr>
          <w:rFonts w:asciiTheme="minorHAnsi" w:hAnsiTheme="minorHAnsi"/>
        </w:rPr>
        <w:t xml:space="preserve">ee also </w:t>
      </w:r>
      <w:r w:rsidR="00711378">
        <w:rPr>
          <w:rFonts w:asciiTheme="minorHAnsi" w:hAnsiTheme="minorHAnsi"/>
          <w:b/>
        </w:rPr>
        <w:t>Figure 3-figure supplement 2</w:t>
      </w:r>
      <w:r w:rsidR="005E1D07">
        <w:rPr>
          <w:rFonts w:asciiTheme="minorHAnsi" w:hAnsiTheme="minorHAnsi"/>
        </w:rPr>
        <w:t>.</w:t>
      </w:r>
    </w:p>
    <w:p w14:paraId="4EFD9270" w14:textId="533EB3D1" w:rsidR="005E1D07" w:rsidRDefault="00711378" w:rsidP="00991194">
      <w:pPr>
        <w:framePr w:w="7733" w:h="2370" w:hSpace="180" w:wrap="around" w:vAnchor="text" w:hAnchor="page" w:x="1858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</w:rPr>
        <w:t>Figure 3-figure supplement 5</w:t>
      </w:r>
      <w:r>
        <w:rPr>
          <w:rFonts w:asciiTheme="minorHAnsi" w:hAnsiTheme="minorHAnsi"/>
          <w:b/>
        </w:rPr>
        <w:t xml:space="preserve"> </w:t>
      </w:r>
      <w:r w:rsidRPr="00711378">
        <w:rPr>
          <w:rFonts w:asciiTheme="minorHAnsi" w:hAnsiTheme="minorHAnsi"/>
        </w:rPr>
        <w:t>with</w:t>
      </w:r>
      <w:r w:rsidR="004E11FC">
        <w:rPr>
          <w:rFonts w:asciiTheme="minorHAnsi" w:hAnsiTheme="minorHAnsi"/>
          <w:b/>
        </w:rPr>
        <w:t xml:space="preserve"> </w:t>
      </w:r>
      <w:r w:rsidR="004E11FC">
        <w:rPr>
          <w:rFonts w:asciiTheme="minorHAnsi" w:hAnsiTheme="minorHAnsi"/>
        </w:rPr>
        <w:t>3 replicates for FRAP experiments of each conditions.</w:t>
      </w:r>
    </w:p>
    <w:p w14:paraId="4CABA7B0" w14:textId="086084A0" w:rsidR="0003190D" w:rsidRPr="00125190" w:rsidRDefault="0003190D" w:rsidP="00991194">
      <w:pPr>
        <w:framePr w:w="7733" w:h="2370" w:hSpace="180" w:wrap="around" w:vAnchor="text" w:hAnchor="page" w:x="1858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Theme="minorHAnsi" w:hAnsiTheme="minorHAnsi"/>
        </w:rPr>
      </w:pPr>
      <w:r w:rsidRPr="0003190D">
        <w:rPr>
          <w:rFonts w:asciiTheme="minorHAnsi" w:hAnsiTheme="minorHAnsi"/>
          <w:b/>
        </w:rPr>
        <w:t>Supplementary file 2</w:t>
      </w:r>
      <w:r>
        <w:rPr>
          <w:rFonts w:asciiTheme="minorHAnsi" w:hAnsiTheme="minorHAnsi"/>
        </w:rPr>
        <w:t>. 5 replicates for fluo</w:t>
      </w:r>
      <w:bookmarkStart w:id="0" w:name="_GoBack"/>
      <w:bookmarkEnd w:id="0"/>
      <w:r>
        <w:rPr>
          <w:rFonts w:asciiTheme="minorHAnsi" w:hAnsiTheme="minorHAnsi"/>
        </w:rPr>
        <w:t>rescence lifetime measurements of protein complexes</w:t>
      </w:r>
      <w:r w:rsidR="00991194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738C5AD" w14:textId="2A9C3313" w:rsidR="00847DB2" w:rsidRDefault="00847DB2" w:rsidP="00847DB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D462E">
        <w:rPr>
          <w:rFonts w:asciiTheme="minorHAnsi" w:hAnsiTheme="minorHAnsi"/>
          <w:b/>
        </w:rPr>
        <w:t>Figure 3.</w:t>
      </w:r>
      <w:r>
        <w:rPr>
          <w:rFonts w:asciiTheme="minorHAnsi" w:hAnsiTheme="minorHAnsi"/>
        </w:rPr>
        <w:t xml:space="preserve"> (G) &gt; 17 samples in each box chart for quantification the lifetime difference by two t-test with p-values. </w:t>
      </w:r>
    </w:p>
    <w:p w14:paraId="45602716" w14:textId="77777777" w:rsidR="00711378" w:rsidRDefault="00711378" w:rsidP="00847DB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8042B08" w14:textId="7783C826" w:rsidR="00847DB2" w:rsidRDefault="00847DB2" w:rsidP="00847DB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D462E">
        <w:rPr>
          <w:rFonts w:asciiTheme="minorHAnsi" w:hAnsiTheme="minorHAnsi"/>
          <w:b/>
        </w:rPr>
        <w:t>Figure 4</w:t>
      </w:r>
      <w:r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(E) &gt; 9 samples in each box chart for quantification the lifetime difference by two t-test with p-values. </w:t>
      </w:r>
      <w:r w:rsidR="00911C3B">
        <w:rPr>
          <w:rFonts w:asciiTheme="minorHAnsi" w:hAnsiTheme="minorHAnsi"/>
        </w:rPr>
        <w:t xml:space="preserve">See also </w:t>
      </w:r>
      <w:r w:rsidR="00711378">
        <w:rPr>
          <w:rFonts w:asciiTheme="minorHAnsi" w:hAnsiTheme="minorHAnsi"/>
          <w:b/>
        </w:rPr>
        <w:t xml:space="preserve">Figure 3-figure supplement </w:t>
      </w:r>
      <w:r w:rsidR="00711378">
        <w:rPr>
          <w:rFonts w:asciiTheme="minorHAnsi" w:hAnsiTheme="minorHAnsi"/>
          <w:b/>
        </w:rPr>
        <w:t>4</w:t>
      </w:r>
      <w:r w:rsidR="00711378">
        <w:rPr>
          <w:rFonts w:asciiTheme="minorHAnsi" w:hAnsiTheme="minorHAnsi"/>
        </w:rPr>
        <w:t xml:space="preserve">B. </w:t>
      </w:r>
      <w:r>
        <w:rPr>
          <w:rFonts w:asciiTheme="minorHAnsi" w:hAnsiTheme="minorHAnsi"/>
        </w:rPr>
        <w:t xml:space="preserve">(F) &gt; 12 samples </w:t>
      </w:r>
      <w:r w:rsidR="00911C3B"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 xml:space="preserve">each for determining the </w:t>
      </w:r>
      <w:r w:rsidRPr="00440E56">
        <w:rPr>
          <w:rFonts w:asciiTheme="minorHAnsi" w:hAnsiTheme="minorHAnsi"/>
        </w:rPr>
        <w:t>mean ± s.d of the lifetime ratio</w:t>
      </w:r>
      <w:r>
        <w:rPr>
          <w:rFonts w:asciiTheme="minorHAnsi" w:hAnsiTheme="minorHAnsi"/>
        </w:rPr>
        <w:t xml:space="preserve">. See also </w:t>
      </w:r>
      <w:r w:rsidR="00711378">
        <w:rPr>
          <w:rFonts w:asciiTheme="minorHAnsi" w:hAnsiTheme="minorHAnsi"/>
          <w:b/>
        </w:rPr>
        <w:t xml:space="preserve">Figure </w:t>
      </w:r>
      <w:r w:rsidR="00711378">
        <w:rPr>
          <w:rFonts w:asciiTheme="minorHAnsi" w:hAnsiTheme="minorHAnsi"/>
          <w:b/>
        </w:rPr>
        <w:t>4</w:t>
      </w:r>
      <w:r w:rsidR="00711378">
        <w:rPr>
          <w:rFonts w:asciiTheme="minorHAnsi" w:hAnsiTheme="minorHAnsi"/>
          <w:b/>
        </w:rPr>
        <w:t xml:space="preserve">-figure supplement </w:t>
      </w:r>
      <w:r w:rsidR="00711378">
        <w:rPr>
          <w:rFonts w:asciiTheme="minorHAnsi" w:hAnsiTheme="minorHAnsi"/>
          <w:b/>
        </w:rPr>
        <w:t>2</w:t>
      </w:r>
      <w:r>
        <w:rPr>
          <w:rFonts w:asciiTheme="minorHAnsi" w:hAnsiTheme="minorHAnsi"/>
        </w:rPr>
        <w:t xml:space="preserve">. </w:t>
      </w:r>
    </w:p>
    <w:p w14:paraId="52AA1042" w14:textId="77777777" w:rsidR="00711378" w:rsidRDefault="00711378" w:rsidP="00847DB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2F399B0" w14:textId="79EB4FF1" w:rsidR="00847DB2" w:rsidRDefault="00847DB2" w:rsidP="00847DB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D462E">
        <w:rPr>
          <w:rFonts w:asciiTheme="minorHAnsi" w:hAnsiTheme="minorHAnsi"/>
          <w:b/>
        </w:rPr>
        <w:t>Figure 5.</w:t>
      </w:r>
      <w:r>
        <w:rPr>
          <w:rFonts w:asciiTheme="minorHAnsi" w:hAnsiTheme="minorHAnsi"/>
        </w:rPr>
        <w:t xml:space="preserve"> (A, B, C) </w:t>
      </w:r>
      <w:r w:rsidR="00911C3B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epresentatives of &gt;100 single </w:t>
      </w:r>
      <w:r w:rsidRPr="00440E56">
        <w:rPr>
          <w:rFonts w:asciiTheme="minorHAnsi" w:hAnsiTheme="minorHAnsi"/>
        </w:rPr>
        <w:t>molecule intensity traces</w:t>
      </w:r>
      <w:r>
        <w:rPr>
          <w:rFonts w:asciiTheme="minorHAnsi" w:hAnsiTheme="minorHAnsi"/>
        </w:rPr>
        <w:t xml:space="preserve">. See also </w:t>
      </w:r>
      <w:r w:rsidR="00711378">
        <w:rPr>
          <w:rFonts w:asciiTheme="minorHAnsi" w:hAnsiTheme="minorHAnsi"/>
          <w:b/>
        </w:rPr>
        <w:t xml:space="preserve">Figure </w:t>
      </w:r>
      <w:r w:rsidR="00711378">
        <w:rPr>
          <w:rFonts w:asciiTheme="minorHAnsi" w:hAnsiTheme="minorHAnsi"/>
          <w:b/>
        </w:rPr>
        <w:t>5</w:t>
      </w:r>
      <w:r w:rsidR="00711378">
        <w:rPr>
          <w:rFonts w:asciiTheme="minorHAnsi" w:hAnsiTheme="minorHAnsi"/>
          <w:b/>
        </w:rPr>
        <w:t xml:space="preserve">-figure supplement </w:t>
      </w:r>
      <w:r w:rsidR="00711378">
        <w:rPr>
          <w:rFonts w:asciiTheme="minorHAnsi" w:hAnsiTheme="minorHAnsi"/>
          <w:b/>
        </w:rPr>
        <w:t>1</w:t>
      </w:r>
      <w:r>
        <w:rPr>
          <w:rFonts w:asciiTheme="minorHAnsi" w:hAnsiTheme="minorHAnsi"/>
        </w:rPr>
        <w:t>. (D,</w:t>
      </w:r>
      <w:r w:rsidR="00B910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E)</w:t>
      </w:r>
      <w:r w:rsidRPr="00440E5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</w:t>
      </w:r>
      <w:r w:rsidRPr="00440E56">
        <w:rPr>
          <w:rFonts w:asciiTheme="minorHAnsi" w:hAnsiTheme="minorHAnsi"/>
        </w:rPr>
        <w:t>ooled single molecule intensity distribution (D, n = 101615) (E, n = 84218)</w:t>
      </w:r>
      <w:r>
        <w:rPr>
          <w:rFonts w:asciiTheme="minorHAnsi" w:hAnsiTheme="minorHAnsi"/>
        </w:rPr>
        <w:t>. (G, H)</w:t>
      </w:r>
      <w:r w:rsidRPr="00440E5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Transition density plot. </w:t>
      </w:r>
      <w:r w:rsidR="00DF084D" w:rsidRPr="00DF084D">
        <w:rPr>
          <w:rFonts w:asciiTheme="minorHAnsi" w:hAnsiTheme="minorHAnsi"/>
          <w:b/>
        </w:rPr>
        <w:t>Supplementary file 4</w:t>
      </w:r>
      <w:r>
        <w:rPr>
          <w:rFonts w:asciiTheme="minorHAnsi" w:hAnsiTheme="minorHAnsi"/>
        </w:rPr>
        <w:t xml:space="preserve"> shows the </w:t>
      </w:r>
      <w:r w:rsidR="00B91092">
        <w:rPr>
          <w:rFonts w:asciiTheme="minorHAnsi" w:hAnsiTheme="minorHAnsi"/>
        </w:rPr>
        <w:t xml:space="preserve">sample </w:t>
      </w:r>
      <w:r>
        <w:rPr>
          <w:rFonts w:asciiTheme="minorHAnsi" w:hAnsiTheme="minorHAnsi"/>
        </w:rPr>
        <w:t xml:space="preserve">size of transitions (from 34 to 534). </w:t>
      </w:r>
      <w:r w:rsidR="00711378">
        <w:rPr>
          <w:rFonts w:asciiTheme="minorHAnsi" w:hAnsiTheme="minorHAnsi"/>
          <w:b/>
        </w:rPr>
        <w:t xml:space="preserve">Figure </w:t>
      </w:r>
      <w:r w:rsidR="00711378">
        <w:rPr>
          <w:rFonts w:asciiTheme="minorHAnsi" w:hAnsiTheme="minorHAnsi"/>
          <w:b/>
        </w:rPr>
        <w:t>5</w:t>
      </w:r>
      <w:r w:rsidR="00711378">
        <w:rPr>
          <w:rFonts w:asciiTheme="minorHAnsi" w:hAnsiTheme="minorHAnsi"/>
          <w:b/>
        </w:rPr>
        <w:t xml:space="preserve">-figure supplement </w:t>
      </w:r>
      <w:r w:rsidR="00711378">
        <w:rPr>
          <w:rFonts w:asciiTheme="minorHAnsi" w:hAnsiTheme="minorHAnsi"/>
          <w:b/>
        </w:rPr>
        <w:t xml:space="preserve">2 </w:t>
      </w:r>
      <w:r>
        <w:rPr>
          <w:rFonts w:asciiTheme="minorHAnsi" w:hAnsiTheme="minorHAnsi"/>
        </w:rPr>
        <w:t>show</w:t>
      </w:r>
      <w:r w:rsidR="00911C3B">
        <w:rPr>
          <w:rFonts w:asciiTheme="minorHAnsi" w:hAnsiTheme="minorHAnsi"/>
        </w:rPr>
        <w:t>s the</w:t>
      </w:r>
      <w:r>
        <w:rPr>
          <w:rFonts w:asciiTheme="minorHAnsi" w:hAnsiTheme="minorHAnsi"/>
        </w:rPr>
        <w:t xml:space="preserve"> sample size for calculating </w:t>
      </w:r>
      <w:r w:rsidR="00911C3B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mean value and ratios (n = </w:t>
      </w:r>
      <w:r w:rsidRPr="004E11FC">
        <w:rPr>
          <w:rFonts w:asciiTheme="minorHAnsi" w:hAnsiTheme="minorHAnsi"/>
        </w:rPr>
        <w:t>60498 and 33317)</w:t>
      </w:r>
      <w:r>
        <w:rPr>
          <w:rFonts w:asciiTheme="minorHAnsi" w:hAnsiTheme="minorHAnsi"/>
        </w:rPr>
        <w:t>.</w:t>
      </w:r>
    </w:p>
    <w:p w14:paraId="5AAF1079" w14:textId="77777777" w:rsidR="00711378" w:rsidRDefault="00711378" w:rsidP="00847DB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14D6089" w14:textId="6D35F704" w:rsidR="0015519A" w:rsidRPr="00505C51" w:rsidRDefault="00847DB2" w:rsidP="00847DB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D462E">
        <w:rPr>
          <w:rFonts w:asciiTheme="minorHAnsi" w:hAnsiTheme="minorHAnsi"/>
          <w:b/>
        </w:rPr>
        <w:t>Table 1.</w:t>
      </w:r>
      <w:r>
        <w:rPr>
          <w:rFonts w:asciiTheme="minorHAnsi" w:hAnsiTheme="minorHAnsi"/>
        </w:rPr>
        <w:t xml:space="preserve"> State occupancy </w:t>
      </w:r>
      <w:r w:rsidRPr="00ED462E">
        <w:rPr>
          <w:rFonts w:asciiTheme="minorHAnsi" w:hAnsiTheme="minorHAnsi"/>
        </w:rPr>
        <w:t xml:space="preserve">based on observations of </w:t>
      </w:r>
      <w:r>
        <w:rPr>
          <w:rFonts w:asciiTheme="minorHAnsi" w:hAnsiTheme="minorHAnsi"/>
        </w:rPr>
        <w:t>N</w:t>
      </w:r>
      <w:r w:rsidRPr="00ED462E">
        <w:rPr>
          <w:rFonts w:asciiTheme="minorHAnsi" w:hAnsiTheme="minorHAnsi"/>
        </w:rPr>
        <w:t xml:space="preserve"> = 101615</w:t>
      </w:r>
      <w:r>
        <w:rPr>
          <w:rFonts w:asciiTheme="minorHAnsi" w:hAnsiTheme="minorHAnsi"/>
        </w:rPr>
        <w:t xml:space="preserve"> and</w:t>
      </w:r>
      <w:r w:rsidRPr="00ED462E">
        <w:rPr>
          <w:rFonts w:asciiTheme="minorHAnsi" w:hAnsiTheme="minorHAnsi"/>
        </w:rPr>
        <w:t xml:space="preserve"> N = 84218</w:t>
      </w:r>
      <w:r>
        <w:rPr>
          <w:rFonts w:asciiTheme="minorHAnsi" w:hAnsiTheme="minorHAnsi"/>
        </w:rPr>
        <w:t xml:space="preserve">. Transition kinetics calculated from 34 to 534 transitions (see </w:t>
      </w:r>
      <w:r w:rsidR="00DF084D" w:rsidRPr="00DF084D">
        <w:rPr>
          <w:rFonts w:asciiTheme="minorHAnsi" w:hAnsiTheme="minorHAnsi"/>
          <w:b/>
        </w:rPr>
        <w:t>Supplementary file 4</w:t>
      </w:r>
      <w:r>
        <w:rPr>
          <w:rFonts w:asciiTheme="minorHAnsi" w:hAnsiTheme="minorHAnsi"/>
        </w:rPr>
        <w:t>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37975" w14:textId="77777777" w:rsidR="00A536D3" w:rsidRDefault="00A536D3" w:rsidP="004215FE">
      <w:r>
        <w:separator/>
      </w:r>
    </w:p>
  </w:endnote>
  <w:endnote w:type="continuationSeparator" w:id="0">
    <w:p w14:paraId="372C3926" w14:textId="77777777" w:rsidR="00A536D3" w:rsidRDefault="00A536D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F51E17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536D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FF0C1" w14:textId="77777777" w:rsidR="00A536D3" w:rsidRDefault="00A536D3" w:rsidP="004215FE">
      <w:r>
        <w:separator/>
      </w:r>
    </w:p>
  </w:footnote>
  <w:footnote w:type="continuationSeparator" w:id="0">
    <w:p w14:paraId="5E4FC07B" w14:textId="77777777" w:rsidR="00A536D3" w:rsidRDefault="00A536D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3190D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3CE1"/>
    <w:rsid w:val="00266462"/>
    <w:rsid w:val="002A068D"/>
    <w:rsid w:val="002A0ED1"/>
    <w:rsid w:val="002A6CC4"/>
    <w:rsid w:val="002A7487"/>
    <w:rsid w:val="00307F5D"/>
    <w:rsid w:val="003248ED"/>
    <w:rsid w:val="00370080"/>
    <w:rsid w:val="003B5EA6"/>
    <w:rsid w:val="003F19A6"/>
    <w:rsid w:val="00402ADD"/>
    <w:rsid w:val="00406FF4"/>
    <w:rsid w:val="0041682E"/>
    <w:rsid w:val="004215FE"/>
    <w:rsid w:val="004242DB"/>
    <w:rsid w:val="00426FD0"/>
    <w:rsid w:val="00440E56"/>
    <w:rsid w:val="00441726"/>
    <w:rsid w:val="0044665C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11FC"/>
    <w:rsid w:val="004E4945"/>
    <w:rsid w:val="004F451D"/>
    <w:rsid w:val="005006B3"/>
    <w:rsid w:val="00505C51"/>
    <w:rsid w:val="00516A01"/>
    <w:rsid w:val="0053000A"/>
    <w:rsid w:val="00550F13"/>
    <w:rsid w:val="005530AE"/>
    <w:rsid w:val="00555F44"/>
    <w:rsid w:val="00557FCB"/>
    <w:rsid w:val="005607AA"/>
    <w:rsid w:val="00566103"/>
    <w:rsid w:val="005B0A15"/>
    <w:rsid w:val="005E1D07"/>
    <w:rsid w:val="00605A12"/>
    <w:rsid w:val="00634AC7"/>
    <w:rsid w:val="00657587"/>
    <w:rsid w:val="00661DCC"/>
    <w:rsid w:val="00672545"/>
    <w:rsid w:val="00685CCF"/>
    <w:rsid w:val="006A632B"/>
    <w:rsid w:val="006A68B4"/>
    <w:rsid w:val="006C06F5"/>
    <w:rsid w:val="006C7BC3"/>
    <w:rsid w:val="006E4A6C"/>
    <w:rsid w:val="006E6B2A"/>
    <w:rsid w:val="00700103"/>
    <w:rsid w:val="00711378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7DB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1C3B"/>
    <w:rsid w:val="00912B0B"/>
    <w:rsid w:val="009205E9"/>
    <w:rsid w:val="0092438C"/>
    <w:rsid w:val="00941D04"/>
    <w:rsid w:val="00963CEF"/>
    <w:rsid w:val="00991194"/>
    <w:rsid w:val="00993065"/>
    <w:rsid w:val="009A0661"/>
    <w:rsid w:val="009D0D28"/>
    <w:rsid w:val="009E6ACE"/>
    <w:rsid w:val="009E7B13"/>
    <w:rsid w:val="00A11EC6"/>
    <w:rsid w:val="00A131BD"/>
    <w:rsid w:val="00A20861"/>
    <w:rsid w:val="00A32E20"/>
    <w:rsid w:val="00A5368C"/>
    <w:rsid w:val="00A536D3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1092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084D"/>
    <w:rsid w:val="00DF1913"/>
    <w:rsid w:val="00E007B4"/>
    <w:rsid w:val="00E234CA"/>
    <w:rsid w:val="00E41364"/>
    <w:rsid w:val="00E61AB4"/>
    <w:rsid w:val="00E70517"/>
    <w:rsid w:val="00E870D1"/>
    <w:rsid w:val="00EA15AE"/>
    <w:rsid w:val="00ED346E"/>
    <w:rsid w:val="00ED462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86774E0-B9FE-46B0-B485-41DBFAA3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94D989-4B23-4119-8752-D7E4C4B5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cyou</cp:lastModifiedBy>
  <cp:revision>11</cp:revision>
  <dcterms:created xsi:type="dcterms:W3CDTF">2020-08-30T08:34:00Z</dcterms:created>
  <dcterms:modified xsi:type="dcterms:W3CDTF">2020-12-04T16:39:00Z</dcterms:modified>
</cp:coreProperties>
</file>