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17D6" w14:textId="550F0A64" w:rsidR="00B802D1" w:rsidRDefault="00B802D1" w:rsidP="00B802D1">
      <w:r>
        <w:rPr>
          <w:b/>
        </w:rPr>
        <w:t xml:space="preserve">Figure 2 – </w:t>
      </w:r>
      <w:r w:rsidR="005614F1">
        <w:rPr>
          <w:b/>
        </w:rPr>
        <w:t>S</w:t>
      </w:r>
      <w:r>
        <w:rPr>
          <w:b/>
        </w:rPr>
        <w:t xml:space="preserve">ource </w:t>
      </w:r>
      <w:r w:rsidR="005614F1">
        <w:rPr>
          <w:b/>
        </w:rPr>
        <w:t>D</w:t>
      </w:r>
      <w:r>
        <w:rPr>
          <w:b/>
        </w:rPr>
        <w:t>ata 2</w:t>
      </w:r>
      <w:r>
        <w:t>: Signi</w:t>
      </w:r>
      <w:bookmarkStart w:id="0" w:name="_GoBack"/>
      <w:bookmarkEnd w:id="0"/>
      <w:r>
        <w:t xml:space="preserve">ficance values of release duration comparing stimulation strengths from Figure 2C. </w:t>
      </w:r>
    </w:p>
    <w:p w14:paraId="5E7E2BAE" w14:textId="77777777" w:rsidR="00B802D1" w:rsidRDefault="00B802D1" w:rsidP="00B802D1"/>
    <w:tbl>
      <w:tblPr>
        <w:tblW w:w="8020" w:type="dxa"/>
        <w:tblLook w:val="04A0" w:firstRow="1" w:lastRow="0" w:firstColumn="1" w:lastColumn="0" w:noHBand="0" w:noVBand="1"/>
      </w:tblPr>
      <w:tblGrid>
        <w:gridCol w:w="2380"/>
        <w:gridCol w:w="1480"/>
        <w:gridCol w:w="1480"/>
        <w:gridCol w:w="1480"/>
        <w:gridCol w:w="1200"/>
      </w:tblGrid>
      <w:tr w:rsidR="00B802D1" w:rsidRPr="00853DDC" w14:paraId="4CD08559" w14:textId="77777777" w:rsidTr="00FD6547">
        <w:trPr>
          <w:trHeight w:val="6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EA23B" w14:textId="77777777" w:rsidR="00B802D1" w:rsidRPr="00853DDC" w:rsidRDefault="00B802D1" w:rsidP="00FD6547">
            <w:pPr>
              <w:jc w:val="center"/>
              <w:rPr>
                <w:b/>
                <w:color w:val="000000"/>
                <w:sz w:val="22"/>
              </w:rPr>
            </w:pPr>
            <w:r w:rsidRPr="00853DDC">
              <w:rPr>
                <w:b/>
                <w:color w:val="000000"/>
                <w:sz w:val="22"/>
              </w:rPr>
              <w:t>Condition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27A1E" w14:textId="77777777" w:rsidR="00B802D1" w:rsidRPr="00853DDC" w:rsidRDefault="00B802D1" w:rsidP="00FD6547">
            <w:pPr>
              <w:jc w:val="center"/>
              <w:rPr>
                <w:b/>
                <w:color w:val="000000"/>
                <w:sz w:val="22"/>
              </w:rPr>
            </w:pPr>
            <w:r w:rsidRPr="00853DDC">
              <w:rPr>
                <w:b/>
                <w:color w:val="000000"/>
                <w:sz w:val="22"/>
              </w:rPr>
              <w:t>Stimulation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38BB7" w14:textId="77777777" w:rsidR="00B802D1" w:rsidRPr="00853DDC" w:rsidRDefault="00B802D1" w:rsidP="00FD6547">
            <w:pPr>
              <w:jc w:val="center"/>
              <w:rPr>
                <w:b/>
                <w:color w:val="000000"/>
                <w:sz w:val="22"/>
              </w:rPr>
            </w:pPr>
            <w:r w:rsidRPr="00853DDC">
              <w:rPr>
                <w:b/>
                <w:color w:val="000000"/>
                <w:sz w:val="22"/>
              </w:rPr>
              <w:t>Release Duration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3DBDF" w14:textId="77777777" w:rsidR="00B802D1" w:rsidRPr="00853DDC" w:rsidRDefault="00B802D1" w:rsidP="00FD6547">
            <w:pPr>
              <w:jc w:val="center"/>
              <w:rPr>
                <w:b/>
                <w:color w:val="000000"/>
                <w:sz w:val="22"/>
              </w:rPr>
            </w:pPr>
            <w:r w:rsidRPr="00853DDC">
              <w:rPr>
                <w:b/>
                <w:color w:val="000000"/>
                <w:sz w:val="22"/>
              </w:rPr>
              <w:t>Number of Cells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6E588" w14:textId="77777777" w:rsidR="00B802D1" w:rsidRPr="00853DDC" w:rsidRDefault="00B802D1" w:rsidP="00FD6547">
            <w:pPr>
              <w:jc w:val="center"/>
              <w:rPr>
                <w:b/>
                <w:color w:val="000000"/>
                <w:sz w:val="22"/>
              </w:rPr>
            </w:pPr>
            <w:r w:rsidRPr="00853DDC">
              <w:rPr>
                <w:b/>
                <w:color w:val="000000"/>
                <w:sz w:val="22"/>
              </w:rPr>
              <w:t>P-Value</w:t>
            </w:r>
          </w:p>
        </w:tc>
      </w:tr>
      <w:tr w:rsidR="00B802D1" w:rsidRPr="00853DDC" w14:paraId="05033E38" w14:textId="77777777" w:rsidTr="00FD6547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98733B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untreated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9EB6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 xml:space="preserve">25 </w:t>
            </w:r>
            <w:proofErr w:type="spellStart"/>
            <w:r w:rsidRPr="00853DDC">
              <w:rPr>
                <w:color w:val="000000"/>
                <w:sz w:val="22"/>
              </w:rPr>
              <w:t>mM</w:t>
            </w:r>
            <w:proofErr w:type="spellEnd"/>
            <w:r w:rsidRPr="00853DDC">
              <w:rPr>
                <w:color w:val="000000"/>
                <w:sz w:val="22"/>
              </w:rPr>
              <w:t xml:space="preserve"> </w:t>
            </w:r>
            <w:proofErr w:type="spellStart"/>
            <w:r w:rsidRPr="00853DDC">
              <w:rPr>
                <w:color w:val="000000"/>
                <w:sz w:val="22"/>
              </w:rPr>
              <w:t>KCl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84C2" w14:textId="77777777" w:rsidR="00B802D1" w:rsidRPr="00853DDC" w:rsidRDefault="00B802D1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1.3 ± 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DBBE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71FCFC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0.0381</w:t>
            </w:r>
          </w:p>
        </w:tc>
      </w:tr>
      <w:tr w:rsidR="00B802D1" w:rsidRPr="00853DDC" w14:paraId="47BA2DDA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76A8AF" w14:textId="77777777" w:rsidR="00B802D1" w:rsidRPr="00853DDC" w:rsidRDefault="00B802D1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22036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 xml:space="preserve">90 </w:t>
            </w:r>
            <w:proofErr w:type="spellStart"/>
            <w:r w:rsidRPr="00853DDC">
              <w:rPr>
                <w:color w:val="000000"/>
                <w:sz w:val="22"/>
              </w:rPr>
              <w:t>mM</w:t>
            </w:r>
            <w:proofErr w:type="spellEnd"/>
            <w:r w:rsidRPr="00853DDC">
              <w:rPr>
                <w:color w:val="000000"/>
                <w:sz w:val="22"/>
              </w:rPr>
              <w:t xml:space="preserve"> </w:t>
            </w:r>
            <w:proofErr w:type="spellStart"/>
            <w:r w:rsidRPr="00853DDC">
              <w:rPr>
                <w:color w:val="000000"/>
                <w:sz w:val="22"/>
              </w:rPr>
              <w:t>KCl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7AE7" w14:textId="77777777" w:rsidR="00B802D1" w:rsidRPr="00853DDC" w:rsidRDefault="00B802D1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0.9 ± 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9CE1A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4A1A6" w14:textId="77777777" w:rsidR="00B802D1" w:rsidRPr="00853DDC" w:rsidRDefault="00B802D1" w:rsidP="00FD6547">
            <w:pPr>
              <w:rPr>
                <w:color w:val="000000"/>
                <w:sz w:val="22"/>
              </w:rPr>
            </w:pPr>
          </w:p>
        </w:tc>
      </w:tr>
      <w:tr w:rsidR="00B802D1" w:rsidRPr="00853DDC" w14:paraId="7DFC67B4" w14:textId="77777777" w:rsidTr="00FD6547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7DE826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FFA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DF7C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 xml:space="preserve">25 </w:t>
            </w:r>
            <w:proofErr w:type="spellStart"/>
            <w:r w:rsidRPr="00853DDC">
              <w:rPr>
                <w:color w:val="000000"/>
                <w:sz w:val="22"/>
              </w:rPr>
              <w:t>mM</w:t>
            </w:r>
            <w:proofErr w:type="spellEnd"/>
            <w:r w:rsidRPr="00853DDC">
              <w:rPr>
                <w:color w:val="000000"/>
                <w:sz w:val="22"/>
              </w:rPr>
              <w:t xml:space="preserve"> </w:t>
            </w:r>
            <w:proofErr w:type="spellStart"/>
            <w:r w:rsidRPr="00853DDC">
              <w:rPr>
                <w:color w:val="000000"/>
                <w:sz w:val="22"/>
              </w:rPr>
              <w:t>KCl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5E2E" w14:textId="77777777" w:rsidR="00B802D1" w:rsidRPr="00853DDC" w:rsidRDefault="00B802D1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1.4 ± 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E526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DDC5DC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1</w:t>
            </w:r>
          </w:p>
        </w:tc>
      </w:tr>
      <w:tr w:rsidR="00B802D1" w:rsidRPr="00853DDC" w14:paraId="7BD21FC7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235BFA" w14:textId="77777777" w:rsidR="00B802D1" w:rsidRPr="00853DDC" w:rsidRDefault="00B802D1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C5BC4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 xml:space="preserve">90 </w:t>
            </w:r>
            <w:proofErr w:type="spellStart"/>
            <w:r w:rsidRPr="00853DDC">
              <w:rPr>
                <w:color w:val="000000"/>
                <w:sz w:val="22"/>
              </w:rPr>
              <w:t>mM</w:t>
            </w:r>
            <w:proofErr w:type="spellEnd"/>
            <w:r w:rsidRPr="00853DDC">
              <w:rPr>
                <w:color w:val="000000"/>
                <w:sz w:val="22"/>
              </w:rPr>
              <w:t xml:space="preserve"> </w:t>
            </w:r>
            <w:proofErr w:type="spellStart"/>
            <w:r w:rsidRPr="00853DDC">
              <w:rPr>
                <w:color w:val="000000"/>
                <w:sz w:val="22"/>
              </w:rPr>
              <w:t>KCl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92ECA" w14:textId="77777777" w:rsidR="00B802D1" w:rsidRPr="00853DDC" w:rsidRDefault="00B802D1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1.4 ± 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4EB41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1EE5D" w14:textId="77777777" w:rsidR="00B802D1" w:rsidRPr="00853DDC" w:rsidRDefault="00B802D1" w:rsidP="00FD6547">
            <w:pPr>
              <w:rPr>
                <w:color w:val="000000"/>
                <w:sz w:val="22"/>
              </w:rPr>
            </w:pPr>
          </w:p>
        </w:tc>
      </w:tr>
      <w:tr w:rsidR="00B802D1" w:rsidRPr="00853DDC" w14:paraId="565DF48A" w14:textId="77777777" w:rsidTr="00FD6547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1A05C3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cytokine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BD60B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 xml:space="preserve">25 </w:t>
            </w:r>
            <w:proofErr w:type="spellStart"/>
            <w:r w:rsidRPr="00853DDC">
              <w:rPr>
                <w:color w:val="000000"/>
                <w:sz w:val="22"/>
              </w:rPr>
              <w:t>mM</w:t>
            </w:r>
            <w:proofErr w:type="spellEnd"/>
            <w:r w:rsidRPr="00853DDC">
              <w:rPr>
                <w:color w:val="000000"/>
                <w:sz w:val="22"/>
              </w:rPr>
              <w:t xml:space="preserve"> </w:t>
            </w:r>
            <w:proofErr w:type="spellStart"/>
            <w:r w:rsidRPr="00853DDC">
              <w:rPr>
                <w:color w:val="000000"/>
                <w:sz w:val="22"/>
              </w:rPr>
              <w:t>KCl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336B" w14:textId="77777777" w:rsidR="00B802D1" w:rsidRPr="00853DDC" w:rsidRDefault="00B802D1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0.8 ± 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7E63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01992C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1</w:t>
            </w:r>
          </w:p>
        </w:tc>
      </w:tr>
      <w:tr w:rsidR="00B802D1" w:rsidRPr="00853DDC" w14:paraId="63B14D5D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B3DE1" w14:textId="77777777" w:rsidR="00B802D1" w:rsidRPr="00853DDC" w:rsidRDefault="00B802D1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1C239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 xml:space="preserve">90 </w:t>
            </w:r>
            <w:proofErr w:type="spellStart"/>
            <w:r w:rsidRPr="00853DDC">
              <w:rPr>
                <w:color w:val="000000"/>
                <w:sz w:val="22"/>
              </w:rPr>
              <w:t>mM</w:t>
            </w:r>
            <w:proofErr w:type="spellEnd"/>
            <w:r w:rsidRPr="00853DDC">
              <w:rPr>
                <w:color w:val="000000"/>
                <w:sz w:val="22"/>
              </w:rPr>
              <w:t xml:space="preserve"> </w:t>
            </w:r>
            <w:proofErr w:type="spellStart"/>
            <w:r w:rsidRPr="00853DDC">
              <w:rPr>
                <w:color w:val="000000"/>
                <w:sz w:val="22"/>
              </w:rPr>
              <w:t>KCl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4C452" w14:textId="77777777" w:rsidR="00B802D1" w:rsidRPr="00853DDC" w:rsidRDefault="00B802D1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0.8 ± 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C5FCC" w14:textId="77777777" w:rsidR="00B802D1" w:rsidRPr="00853DDC" w:rsidRDefault="00B802D1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A3DF11" w14:textId="77777777" w:rsidR="00B802D1" w:rsidRPr="00853DDC" w:rsidRDefault="00B802D1" w:rsidP="00FD6547">
            <w:pPr>
              <w:rPr>
                <w:color w:val="000000"/>
                <w:sz w:val="22"/>
              </w:rPr>
            </w:pPr>
          </w:p>
        </w:tc>
      </w:tr>
    </w:tbl>
    <w:p w14:paraId="23F1DFDA" w14:textId="77777777" w:rsidR="00B802D1" w:rsidRPr="00CD53BD" w:rsidRDefault="00B802D1" w:rsidP="00B802D1">
      <w:pPr>
        <w:rPr>
          <w:b/>
          <w:color w:val="000000" w:themeColor="text1"/>
        </w:rPr>
      </w:pPr>
    </w:p>
    <w:p w14:paraId="11256A5E" w14:textId="77777777" w:rsidR="00B802D1" w:rsidRPr="00CD53BD" w:rsidRDefault="00B802D1" w:rsidP="00B802D1">
      <w:pPr>
        <w:rPr>
          <w:color w:val="000000" w:themeColor="text1"/>
        </w:rPr>
      </w:pPr>
      <w:r w:rsidRPr="00CD53BD">
        <w:rPr>
          <w:color w:val="000000" w:themeColor="text1"/>
        </w:rPr>
        <w:t>P-values are from simple unpaired Student’s t-tests. They were not corrected for multiple comparisons.</w:t>
      </w:r>
    </w:p>
    <w:p w14:paraId="487A04A8" w14:textId="77777777" w:rsidR="00B802D1" w:rsidRDefault="00B802D1"/>
    <w:sectPr w:rsidR="00B802D1" w:rsidSect="0064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D1"/>
    <w:rsid w:val="005614F1"/>
    <w:rsid w:val="00644529"/>
    <w:rsid w:val="00B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54D2"/>
  <w15:chartTrackingRefBased/>
  <w15:docId w15:val="{2E737A95-2214-5849-9E04-7546038A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2D1"/>
    <w:pPr>
      <w:spacing w:after="160" w:line="259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Tamm, Lukas K (lkt2e)</dc:creator>
  <cp:keywords/>
  <dc:description/>
  <cp:lastModifiedBy>Tamm, Lukas K (lkt2e)</cp:lastModifiedBy>
  <cp:revision>2</cp:revision>
  <dcterms:created xsi:type="dcterms:W3CDTF">2020-11-05T19:36:00Z</dcterms:created>
  <dcterms:modified xsi:type="dcterms:W3CDTF">2020-11-05T19:37:00Z</dcterms:modified>
</cp:coreProperties>
</file>