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779FB">
        <w:fldChar w:fldCharType="begin"/>
      </w:r>
      <w:r w:rsidR="00C779FB">
        <w:instrText xml:space="preserve"> HYPERLINK "https://biosharing.org/" \t "_blank" </w:instrText>
      </w:r>
      <w:r w:rsidR="00C779F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779F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61CACACC" w:rsidR="0015519A" w:rsidRPr="00505C51" w:rsidRDefault="00A755ED" w:rsidP="00D83C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>We did not conduct a formal power analysis, but we selected</w:t>
      </w:r>
      <w:r w:rsidR="00D83CE0">
        <w:rPr>
          <w:rFonts w:asciiTheme="minorHAnsi" w:hAnsiTheme="minorHAnsi"/>
        </w:rPr>
        <w:t xml:space="preserve"> the sample size for this experiment (N=30) based on the moderate </w:t>
      </w:r>
      <w:r>
        <w:rPr>
          <w:rFonts w:asciiTheme="minorHAnsi" w:hAnsiTheme="minorHAnsi"/>
        </w:rPr>
        <w:t xml:space="preserve">effect sizes </w:t>
      </w:r>
      <w:r w:rsidR="00D83CE0">
        <w:rPr>
          <w:rFonts w:asciiTheme="minorHAnsi" w:hAnsiTheme="minorHAnsi"/>
        </w:rPr>
        <w:t xml:space="preserve">for the dissociation between objective and subjective memory measures </w:t>
      </w:r>
      <w:r>
        <w:rPr>
          <w:rFonts w:asciiTheme="minorHAnsi" w:hAnsiTheme="minorHAnsi"/>
        </w:rPr>
        <w:t xml:space="preserve">observed </w:t>
      </w:r>
      <w:r w:rsidR="00D83CE0">
        <w:rPr>
          <w:rFonts w:asciiTheme="minorHAnsi" w:hAnsiTheme="minorHAnsi"/>
        </w:rPr>
        <w:t xml:space="preserve">in each of </w:t>
      </w:r>
      <w:r w:rsidR="002846B4">
        <w:rPr>
          <w:rFonts w:asciiTheme="minorHAnsi" w:hAnsiTheme="minorHAnsi"/>
        </w:rPr>
        <w:t>four</w:t>
      </w:r>
      <w:r w:rsidR="00D83CE0">
        <w:rPr>
          <w:rFonts w:asciiTheme="minorHAnsi" w:hAnsiTheme="minorHAnsi"/>
        </w:rPr>
        <w:t xml:space="preserve"> behavioral experiments included in Hembacher and Ghetti (2016).  The current sample size corresponds to the largest employed in one of those behavioral experiments</w:t>
      </w:r>
      <w:r w:rsidR="004F1D24">
        <w:rPr>
          <w:rFonts w:asciiTheme="minorHAnsi" w:hAnsiTheme="minorHAnsi"/>
        </w:rPr>
        <w:t>.</w:t>
      </w:r>
      <w:r w:rsidR="002846B4">
        <w:rPr>
          <w:rFonts w:asciiTheme="minorHAnsi" w:hAnsiTheme="minorHAnsi"/>
        </w:rPr>
        <w:t xml:space="preserve"> This information can be found on p</w:t>
      </w:r>
      <w:r w:rsidR="004770F8">
        <w:rPr>
          <w:rFonts w:asciiTheme="minorHAnsi" w:hAnsiTheme="minorHAnsi"/>
        </w:rPr>
        <w:t>p</w:t>
      </w:r>
      <w:r w:rsidR="002846B4">
        <w:rPr>
          <w:rFonts w:asciiTheme="minorHAnsi" w:hAnsiTheme="minorHAnsi"/>
        </w:rPr>
        <w:t>. 25-26 of the submitted manuscript.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F6A7300" w:rsidR="00B330BD" w:rsidRPr="00125190" w:rsidRDefault="00680EA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initially developed the paradigm for behavioral research and the dissociation between objective and subjective memory measures reported in the manuscript has been found and replicated in adult samples across </w:t>
      </w:r>
      <w:r w:rsidR="004770F8">
        <w:rPr>
          <w:rFonts w:asciiTheme="minorHAnsi" w:hAnsiTheme="minorHAnsi"/>
        </w:rPr>
        <w:t>four</w:t>
      </w:r>
      <w:r>
        <w:rPr>
          <w:rFonts w:asciiTheme="minorHAnsi" w:hAnsiTheme="minorHAnsi"/>
        </w:rPr>
        <w:t xml:space="preserve"> experiments (</w:t>
      </w:r>
      <w:proofErr w:type="spellStart"/>
      <w:r>
        <w:rPr>
          <w:rFonts w:asciiTheme="minorHAnsi" w:hAnsiTheme="minorHAnsi"/>
        </w:rPr>
        <w:t>Hembacher</w:t>
      </w:r>
      <w:proofErr w:type="spellEnd"/>
      <w:r>
        <w:rPr>
          <w:rFonts w:asciiTheme="minorHAnsi" w:hAnsiTheme="minorHAnsi"/>
        </w:rPr>
        <w:t xml:space="preserve"> &amp; Ghetti, 2016). Thi</w:t>
      </w:r>
      <w:r w:rsidR="00A755ED">
        <w:rPr>
          <w:rFonts w:asciiTheme="minorHAnsi" w:hAnsiTheme="minorHAnsi"/>
        </w:rPr>
        <w:t xml:space="preserve">s information is reported in the Introduction (on pp. 4-6).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31DBD9BE" w:rsidR="0015519A" w:rsidRPr="00AC5985" w:rsidRDefault="00C921B4" w:rsidP="00AC59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AC5985">
        <w:rPr>
          <w:rFonts w:asciiTheme="minorHAnsi" w:hAnsiTheme="minorHAnsi"/>
          <w:szCs w:val="22"/>
        </w:rPr>
        <w:t xml:space="preserve">Statistical analysis methods are described in detail on p. </w:t>
      </w:r>
      <w:r w:rsidR="004770F8">
        <w:rPr>
          <w:rFonts w:asciiTheme="minorHAnsi" w:hAnsiTheme="minorHAnsi"/>
          <w:szCs w:val="22"/>
        </w:rPr>
        <w:t>28</w:t>
      </w:r>
      <w:r w:rsidRPr="00AC5985">
        <w:rPr>
          <w:rFonts w:asciiTheme="minorHAnsi" w:hAnsiTheme="minorHAnsi"/>
          <w:szCs w:val="22"/>
        </w:rPr>
        <w:t xml:space="preserve"> (behavioral analyses) and p. </w:t>
      </w:r>
      <w:r w:rsidR="004770F8">
        <w:rPr>
          <w:rFonts w:asciiTheme="minorHAnsi" w:hAnsiTheme="minorHAnsi"/>
          <w:szCs w:val="22"/>
        </w:rPr>
        <w:t>29</w:t>
      </w:r>
      <w:r w:rsidRPr="00AC5985">
        <w:rPr>
          <w:rFonts w:asciiTheme="minorHAnsi" w:hAnsiTheme="minorHAnsi"/>
          <w:szCs w:val="22"/>
        </w:rPr>
        <w:t xml:space="preserve"> (neuroimaging analyses)</w:t>
      </w:r>
      <w:r w:rsidR="004D3F63">
        <w:rPr>
          <w:rFonts w:asciiTheme="minorHAnsi" w:hAnsiTheme="minorHAnsi"/>
          <w:szCs w:val="22"/>
        </w:rPr>
        <w:t xml:space="preserve"> of the manuscript</w:t>
      </w:r>
      <w:r w:rsidRPr="00AC5985">
        <w:rPr>
          <w:rFonts w:asciiTheme="minorHAnsi" w:hAnsiTheme="minorHAnsi"/>
          <w:szCs w:val="22"/>
        </w:rPr>
        <w:t>. The results</w:t>
      </w:r>
      <w:r w:rsidR="00AC5985" w:rsidRPr="00AC5985">
        <w:rPr>
          <w:rFonts w:asciiTheme="minorHAnsi" w:hAnsiTheme="minorHAnsi"/>
          <w:szCs w:val="22"/>
        </w:rPr>
        <w:t xml:space="preserve"> (p. </w:t>
      </w:r>
      <w:r w:rsidR="004770F8">
        <w:rPr>
          <w:rFonts w:asciiTheme="minorHAnsi" w:hAnsiTheme="minorHAnsi"/>
          <w:szCs w:val="22"/>
        </w:rPr>
        <w:t>8</w:t>
      </w:r>
      <w:r w:rsidR="00AC5985" w:rsidRPr="00AC5985">
        <w:rPr>
          <w:rFonts w:asciiTheme="minorHAnsi" w:hAnsiTheme="minorHAnsi"/>
          <w:szCs w:val="22"/>
        </w:rPr>
        <w:t xml:space="preserve"> -</w:t>
      </w:r>
      <w:r w:rsidR="004770F8">
        <w:rPr>
          <w:rFonts w:asciiTheme="minorHAnsi" w:hAnsiTheme="minorHAnsi"/>
          <w:szCs w:val="22"/>
        </w:rPr>
        <w:t>17</w:t>
      </w:r>
      <w:r w:rsidR="00AC5985" w:rsidRPr="00AC5985">
        <w:rPr>
          <w:rFonts w:asciiTheme="minorHAnsi" w:hAnsiTheme="minorHAnsi"/>
          <w:szCs w:val="22"/>
        </w:rPr>
        <w:t>)</w:t>
      </w:r>
      <w:r w:rsidRPr="00AC5985">
        <w:rPr>
          <w:rFonts w:asciiTheme="minorHAnsi" w:hAnsiTheme="minorHAnsi"/>
          <w:szCs w:val="22"/>
        </w:rPr>
        <w:t xml:space="preserve"> include </w:t>
      </w:r>
      <w:r w:rsidR="00AC5985" w:rsidRPr="00AC5985">
        <w:rPr>
          <w:rFonts w:asciiTheme="minorHAnsi" w:hAnsiTheme="minorHAnsi"/>
          <w:szCs w:val="22"/>
        </w:rPr>
        <w:t xml:space="preserve">detailed description of the specific statistical tests we used along with </w:t>
      </w:r>
      <w:r w:rsidR="00DA54AB" w:rsidRPr="00AC5985">
        <w:rPr>
          <w:rFonts w:asciiTheme="minorHAnsi" w:hAnsiTheme="minorHAnsi"/>
          <w:szCs w:val="22"/>
        </w:rPr>
        <w:t>partial eta</w:t>
      </w:r>
      <w:r w:rsidR="00AC5985" w:rsidRPr="00AC5985">
        <w:rPr>
          <w:rFonts w:asciiTheme="minorHAnsi" w:hAnsiTheme="minorHAnsi"/>
          <w:szCs w:val="22"/>
        </w:rPr>
        <w:t xml:space="preserve"> squared as a measure of effect size for all reported effects. Additionally, we report exact p-values for all tests</w:t>
      </w:r>
      <w:r w:rsidR="004F1D24">
        <w:rPr>
          <w:rFonts w:asciiTheme="minorHAnsi" w:hAnsiTheme="minorHAnsi"/>
          <w:szCs w:val="22"/>
        </w:rPr>
        <w:t>, with the exception of those estimated at p &lt;.001</w:t>
      </w:r>
      <w:r w:rsidR="00AC5985" w:rsidRPr="00AC5985">
        <w:rPr>
          <w:rFonts w:asciiTheme="minorHAnsi" w:hAnsiTheme="minorHAnsi"/>
          <w:szCs w:val="22"/>
        </w:rPr>
        <w:t xml:space="preserve">. </w:t>
      </w:r>
      <w:r w:rsidR="004770F8">
        <w:rPr>
          <w:rFonts w:asciiTheme="minorHAnsi" w:hAnsiTheme="minorHAnsi"/>
          <w:szCs w:val="22"/>
        </w:rPr>
        <w:t>Raincloud plots of all main results including raw data points, boxplots, m</w:t>
      </w:r>
      <w:r w:rsidR="00AC5985" w:rsidRPr="00AC5985">
        <w:rPr>
          <w:rFonts w:asciiTheme="minorHAnsi" w:hAnsiTheme="minorHAnsi"/>
          <w:szCs w:val="22"/>
        </w:rPr>
        <w:t>eans</w:t>
      </w:r>
      <w:r w:rsidR="004770F8">
        <w:rPr>
          <w:rFonts w:asciiTheme="minorHAnsi" w:hAnsiTheme="minorHAnsi"/>
          <w:szCs w:val="22"/>
        </w:rPr>
        <w:t xml:space="preserve">, </w:t>
      </w:r>
      <w:r w:rsidR="00DF6A69">
        <w:rPr>
          <w:rFonts w:asciiTheme="minorHAnsi" w:hAnsiTheme="minorHAnsi"/>
          <w:szCs w:val="22"/>
        </w:rPr>
        <w:t>standard errors</w:t>
      </w:r>
      <w:r w:rsidR="004770F8">
        <w:rPr>
          <w:rFonts w:asciiTheme="minorHAnsi" w:hAnsiTheme="minorHAnsi"/>
          <w:szCs w:val="22"/>
        </w:rPr>
        <w:t xml:space="preserve"> and distributions are provided</w:t>
      </w:r>
      <w:r w:rsidR="00AC5985" w:rsidRPr="00AC5985">
        <w:rPr>
          <w:rFonts w:asciiTheme="minorHAnsi" w:hAnsiTheme="minorHAnsi"/>
          <w:szCs w:val="22"/>
        </w:rPr>
        <w:t xml:space="preserve"> in Figures 2 – 4. </w:t>
      </w:r>
      <w:r w:rsidR="006D188C">
        <w:rPr>
          <w:rFonts w:asciiTheme="minorHAnsi" w:hAnsiTheme="minorHAnsi"/>
          <w:szCs w:val="22"/>
        </w:rPr>
        <w:t>W</w:t>
      </w:r>
      <w:r w:rsidR="00AC5985" w:rsidRPr="00AC5985">
        <w:rPr>
          <w:rFonts w:asciiTheme="minorHAnsi" w:hAnsiTheme="minorHAnsi"/>
          <w:szCs w:val="22"/>
        </w:rPr>
        <w:t xml:space="preserve">hole-brain images were </w:t>
      </w:r>
      <w:proofErr w:type="spellStart"/>
      <w:r w:rsidR="00AC5985" w:rsidRPr="00AC5985">
        <w:rPr>
          <w:rFonts w:asciiTheme="minorHAnsi" w:hAnsiTheme="minorHAnsi"/>
          <w:szCs w:val="22"/>
        </w:rPr>
        <w:t>thresholded</w:t>
      </w:r>
      <w:proofErr w:type="spellEnd"/>
      <w:r w:rsidR="00AC5985" w:rsidRPr="00AC5985">
        <w:rPr>
          <w:rFonts w:asciiTheme="minorHAnsi" w:hAnsiTheme="minorHAnsi"/>
          <w:szCs w:val="22"/>
        </w:rPr>
        <w:t xml:space="preserve"> at Z &gt; 3.1, cluster-corrected at p &lt; .05. Subsequent regions of interest (ROI) analyses were corrected for multiple comparisons within a contrast using a false discovery rate (FDR) correction. </w:t>
      </w:r>
      <w:r w:rsidR="006D188C">
        <w:rPr>
          <w:rFonts w:asciiTheme="minorHAnsi" w:hAnsiTheme="minorHAnsi"/>
          <w:szCs w:val="22"/>
        </w:rPr>
        <w:t xml:space="preserve">This information is provided </w:t>
      </w:r>
      <w:r w:rsidR="006D188C" w:rsidRPr="00AC5985">
        <w:rPr>
          <w:rFonts w:asciiTheme="minorHAnsi" w:hAnsiTheme="minorHAnsi"/>
          <w:szCs w:val="22"/>
        </w:rPr>
        <w:t xml:space="preserve">in methods (p. </w:t>
      </w:r>
      <w:r w:rsidR="004770F8">
        <w:rPr>
          <w:rFonts w:asciiTheme="minorHAnsi" w:hAnsiTheme="minorHAnsi"/>
          <w:szCs w:val="22"/>
        </w:rPr>
        <w:t>30</w:t>
      </w:r>
      <w:r w:rsidR="006D188C" w:rsidRPr="00AC5985">
        <w:rPr>
          <w:rFonts w:asciiTheme="minorHAnsi" w:hAnsiTheme="minorHAnsi"/>
          <w:szCs w:val="22"/>
        </w:rPr>
        <w:t>)</w:t>
      </w:r>
      <w:r w:rsidR="006D188C">
        <w:rPr>
          <w:rFonts w:asciiTheme="minorHAnsi" w:hAnsiTheme="minorHAnsi"/>
          <w:szCs w:val="22"/>
        </w:rPr>
        <w:t>.</w:t>
      </w:r>
    </w:p>
    <w:p w14:paraId="6B6D865F" w14:textId="77777777" w:rsidR="00AC5985" w:rsidRDefault="00AC5985" w:rsidP="00AC59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2EFB06" w:rsidR="00BC3CCE" w:rsidRPr="00E36EC1" w:rsidRDefault="007D6E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E36EC1">
        <w:rPr>
          <w:rFonts w:asciiTheme="minorHAnsi" w:hAnsiTheme="minorHAnsi"/>
          <w:szCs w:val="22"/>
        </w:rPr>
        <w:t>The present experimental</w:t>
      </w:r>
      <w:r w:rsidR="004F1D24">
        <w:rPr>
          <w:rFonts w:asciiTheme="minorHAnsi" w:hAnsiTheme="minorHAnsi"/>
          <w:szCs w:val="22"/>
        </w:rPr>
        <w:t xml:space="preserve"> paradigm</w:t>
      </w:r>
      <w:r w:rsidRPr="00E36EC1">
        <w:rPr>
          <w:rFonts w:asciiTheme="minorHAnsi" w:hAnsiTheme="minorHAnsi"/>
          <w:szCs w:val="22"/>
        </w:rPr>
        <w:t xml:space="preserve"> included a </w:t>
      </w:r>
      <w:r w:rsidR="00E36EC1" w:rsidRPr="00E36EC1">
        <w:rPr>
          <w:rFonts w:asciiTheme="minorHAnsi" w:hAnsiTheme="minorHAnsi"/>
          <w:szCs w:val="22"/>
        </w:rPr>
        <w:t xml:space="preserve">within-subject manipulation. Thus, participants were not assigned to different groups. Participant assignment to ID was random. Assignments of stimuli to </w:t>
      </w:r>
      <w:r w:rsidR="004F1D24">
        <w:rPr>
          <w:rFonts w:asciiTheme="minorHAnsi" w:hAnsiTheme="minorHAnsi"/>
          <w:szCs w:val="22"/>
        </w:rPr>
        <w:t>each within-subject condition</w:t>
      </w:r>
      <w:r w:rsidR="00E36EC1" w:rsidRPr="00E36EC1">
        <w:rPr>
          <w:rFonts w:asciiTheme="minorHAnsi" w:hAnsiTheme="minorHAnsi"/>
          <w:szCs w:val="22"/>
        </w:rPr>
        <w:t xml:space="preserve"> was randomized across participants. The positions of response buttons during the decision phase </w:t>
      </w:r>
      <w:r w:rsidR="004F1D24">
        <w:rPr>
          <w:rFonts w:asciiTheme="minorHAnsi" w:hAnsiTheme="minorHAnsi"/>
          <w:szCs w:val="22"/>
        </w:rPr>
        <w:t>(</w:t>
      </w:r>
      <w:r w:rsidR="00EE6E48">
        <w:rPr>
          <w:rFonts w:asciiTheme="minorHAnsi" w:hAnsiTheme="minorHAnsi"/>
          <w:szCs w:val="22"/>
        </w:rPr>
        <w:t>Select versus D</w:t>
      </w:r>
      <w:r w:rsidR="004F1D24">
        <w:rPr>
          <w:rFonts w:asciiTheme="minorHAnsi" w:hAnsiTheme="minorHAnsi"/>
          <w:szCs w:val="22"/>
        </w:rPr>
        <w:t xml:space="preserve">iscard) </w:t>
      </w:r>
      <w:r w:rsidR="00E36EC1" w:rsidRPr="00E36EC1">
        <w:rPr>
          <w:rFonts w:asciiTheme="minorHAnsi" w:hAnsiTheme="minorHAnsi"/>
          <w:szCs w:val="22"/>
        </w:rPr>
        <w:t>was counterbalanced across participants via a random assignment</w:t>
      </w:r>
      <w:r w:rsidR="009A1383">
        <w:rPr>
          <w:rFonts w:asciiTheme="minorHAnsi" w:hAnsiTheme="minorHAnsi"/>
          <w:szCs w:val="22"/>
        </w:rPr>
        <w:t xml:space="preserve"> of position</w:t>
      </w:r>
      <w:r w:rsidR="00E36EC1" w:rsidRPr="00E36EC1">
        <w:rPr>
          <w:rFonts w:asciiTheme="minorHAnsi" w:hAnsiTheme="minorHAnsi"/>
          <w:szCs w:val="22"/>
        </w:rPr>
        <w:t xml:space="preserve"> to ID.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B7066C" w:rsidR="00BC3CCE" w:rsidRPr="00505C51" w:rsidRDefault="004770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data related to all figures is provided in corresponding source data files accompanying this submission.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26E4" w14:textId="77777777" w:rsidR="00005E30" w:rsidRDefault="00005E30" w:rsidP="004215FE">
      <w:r>
        <w:separator/>
      </w:r>
    </w:p>
  </w:endnote>
  <w:endnote w:type="continuationSeparator" w:id="0">
    <w:p w14:paraId="3E17FBFF" w14:textId="77777777" w:rsidR="00005E30" w:rsidRDefault="00005E3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24ED9E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E6E48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5759" w14:textId="77777777" w:rsidR="00005E30" w:rsidRDefault="00005E30" w:rsidP="004215FE">
      <w:r>
        <w:separator/>
      </w:r>
    </w:p>
  </w:footnote>
  <w:footnote w:type="continuationSeparator" w:id="0">
    <w:p w14:paraId="7E1C998A" w14:textId="77777777" w:rsidR="00005E30" w:rsidRDefault="00005E3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5E3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46B4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70F8"/>
    <w:rsid w:val="004A5C32"/>
    <w:rsid w:val="004B41D4"/>
    <w:rsid w:val="004D3F63"/>
    <w:rsid w:val="004D5E59"/>
    <w:rsid w:val="004D602A"/>
    <w:rsid w:val="004D73CF"/>
    <w:rsid w:val="004E4945"/>
    <w:rsid w:val="004F1D24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4B7C"/>
    <w:rsid w:val="00605A12"/>
    <w:rsid w:val="00634AC7"/>
    <w:rsid w:val="00657587"/>
    <w:rsid w:val="00661DCC"/>
    <w:rsid w:val="00672545"/>
    <w:rsid w:val="00680EAC"/>
    <w:rsid w:val="00685CCF"/>
    <w:rsid w:val="0069346B"/>
    <w:rsid w:val="006A632B"/>
    <w:rsid w:val="006C06F5"/>
    <w:rsid w:val="006C4BA0"/>
    <w:rsid w:val="006C7BC3"/>
    <w:rsid w:val="006D188C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6E94"/>
    <w:rsid w:val="007E54D8"/>
    <w:rsid w:val="007E5880"/>
    <w:rsid w:val="00800860"/>
    <w:rsid w:val="008071DA"/>
    <w:rsid w:val="0082410E"/>
    <w:rsid w:val="00847D3B"/>
    <w:rsid w:val="008531D3"/>
    <w:rsid w:val="00856A1F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1383"/>
    <w:rsid w:val="009D0D28"/>
    <w:rsid w:val="009E6ACE"/>
    <w:rsid w:val="009E7B13"/>
    <w:rsid w:val="00A11EC6"/>
    <w:rsid w:val="00A131BD"/>
    <w:rsid w:val="00A32E20"/>
    <w:rsid w:val="00A5368C"/>
    <w:rsid w:val="00A62B52"/>
    <w:rsid w:val="00A755ED"/>
    <w:rsid w:val="00A84B3E"/>
    <w:rsid w:val="00AB5612"/>
    <w:rsid w:val="00AC49AA"/>
    <w:rsid w:val="00AC5985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11B1"/>
    <w:rsid w:val="00BC3CCE"/>
    <w:rsid w:val="00C1184B"/>
    <w:rsid w:val="00C21D14"/>
    <w:rsid w:val="00C24CF7"/>
    <w:rsid w:val="00C42ECB"/>
    <w:rsid w:val="00C52A77"/>
    <w:rsid w:val="00C63390"/>
    <w:rsid w:val="00C779FB"/>
    <w:rsid w:val="00C820B0"/>
    <w:rsid w:val="00C921B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CE0"/>
    <w:rsid w:val="00D83D45"/>
    <w:rsid w:val="00D93937"/>
    <w:rsid w:val="00DA54AB"/>
    <w:rsid w:val="00DE207A"/>
    <w:rsid w:val="00DE2719"/>
    <w:rsid w:val="00DF1913"/>
    <w:rsid w:val="00DF6A69"/>
    <w:rsid w:val="00E007B4"/>
    <w:rsid w:val="00E234CA"/>
    <w:rsid w:val="00E36EC1"/>
    <w:rsid w:val="00E41364"/>
    <w:rsid w:val="00E61AB4"/>
    <w:rsid w:val="00E70517"/>
    <w:rsid w:val="00E870D1"/>
    <w:rsid w:val="00ED346E"/>
    <w:rsid w:val="00EE6E48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BA5BB6C0-4CF7-4EE0-902A-F607420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99471-DD48-4BCE-AF22-BF6DF7DB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2021-02-08T12:43:00Z</dcterms:created>
  <dcterms:modified xsi:type="dcterms:W3CDTF">2021-02-08T21:39:00Z</dcterms:modified>
</cp:coreProperties>
</file>