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EB712E7" w14:textId="0C4DFD34" w:rsidR="00C548A0" w:rsidRPr="00CB3B73" w:rsidRDefault="00DD60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B3B73">
        <w:rPr>
          <w:rFonts w:asciiTheme="minorHAnsi" w:hAnsiTheme="minorHAnsi"/>
          <w:sz w:val="22"/>
          <w:szCs w:val="22"/>
        </w:rPr>
        <w:t>Sample size</w:t>
      </w:r>
      <w:r w:rsidR="00C548A0" w:rsidRPr="00CB3B73">
        <w:rPr>
          <w:rFonts w:asciiTheme="minorHAnsi" w:hAnsiTheme="minorHAnsi"/>
          <w:sz w:val="22"/>
          <w:szCs w:val="22"/>
        </w:rPr>
        <w:t>s</w:t>
      </w:r>
      <w:r w:rsidRPr="00CB3B73">
        <w:rPr>
          <w:rFonts w:asciiTheme="minorHAnsi" w:hAnsiTheme="minorHAnsi"/>
          <w:sz w:val="22"/>
          <w:szCs w:val="22"/>
        </w:rPr>
        <w:t xml:space="preserve"> w</w:t>
      </w:r>
      <w:r w:rsidR="00C548A0" w:rsidRPr="00CB3B73">
        <w:rPr>
          <w:rFonts w:asciiTheme="minorHAnsi" w:hAnsiTheme="minorHAnsi"/>
          <w:sz w:val="22"/>
          <w:szCs w:val="22"/>
        </w:rPr>
        <w:t>ere</w:t>
      </w:r>
      <w:r w:rsidRPr="00CB3B73">
        <w:rPr>
          <w:rFonts w:asciiTheme="minorHAnsi" w:hAnsiTheme="minorHAnsi"/>
          <w:sz w:val="22"/>
          <w:szCs w:val="22"/>
        </w:rPr>
        <w:t xml:space="preserve"> not c</w:t>
      </w:r>
      <w:r w:rsidR="00C548A0" w:rsidRPr="00CB3B73">
        <w:rPr>
          <w:rFonts w:asciiTheme="minorHAnsi" w:hAnsiTheme="minorHAnsi"/>
          <w:sz w:val="22"/>
          <w:szCs w:val="22"/>
        </w:rPr>
        <w:t>alculated during study design</w:t>
      </w:r>
      <w:r w:rsidR="00CB3B73">
        <w:rPr>
          <w:rFonts w:asciiTheme="minorHAnsi" w:hAnsiTheme="minorHAnsi"/>
          <w:sz w:val="22"/>
          <w:szCs w:val="22"/>
        </w:rPr>
        <w:t xml:space="preserve">, they </w:t>
      </w:r>
      <w:r w:rsidR="00C548A0" w:rsidRPr="00CB3B73">
        <w:rPr>
          <w:rFonts w:asciiTheme="minorHAnsi" w:hAnsiTheme="minorHAnsi"/>
          <w:sz w:val="22"/>
          <w:szCs w:val="22"/>
        </w:rPr>
        <w:t>were guided by previous comparable studies, and by practical considerations.</w:t>
      </w:r>
      <w:r w:rsidR="00CB3B73">
        <w:rPr>
          <w:rFonts w:asciiTheme="minorHAnsi" w:hAnsiTheme="minorHAnsi"/>
          <w:sz w:val="22"/>
          <w:szCs w:val="22"/>
        </w:rPr>
        <w:t xml:space="preserve"> Part of the work is purely descriptive, experiments test some unambiguous phenotypic effects (lethality, or strong developmental delay), using at least three biological replicates.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9BDB47" w:rsidR="00B330BD" w:rsidRPr="00CB3B73" w:rsidRDefault="00C548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B3B73">
        <w:rPr>
          <w:rFonts w:asciiTheme="minorHAnsi" w:hAnsiTheme="minorHAnsi"/>
          <w:sz w:val="22"/>
          <w:szCs w:val="22"/>
        </w:rPr>
        <w:t xml:space="preserve">All </w:t>
      </w:r>
      <w:r w:rsidR="000C4CF4" w:rsidRPr="00CB3B73">
        <w:rPr>
          <w:rFonts w:asciiTheme="minorHAnsi" w:hAnsiTheme="minorHAnsi"/>
          <w:sz w:val="22"/>
          <w:szCs w:val="22"/>
        </w:rPr>
        <w:t>figures include sample sizes and types</w:t>
      </w:r>
      <w:r w:rsidR="00CF00FD" w:rsidRPr="00CB3B73">
        <w:rPr>
          <w:rFonts w:asciiTheme="minorHAnsi" w:hAnsiTheme="minorHAnsi"/>
          <w:sz w:val="22"/>
          <w:szCs w:val="22"/>
        </w:rPr>
        <w:t xml:space="preserve"> (within them, or in legends)</w:t>
      </w:r>
      <w:r w:rsidR="000C4CF4" w:rsidRPr="00CB3B73">
        <w:rPr>
          <w:rFonts w:asciiTheme="minorHAnsi" w:hAnsiTheme="minorHAnsi"/>
          <w:sz w:val="22"/>
          <w:szCs w:val="22"/>
        </w:rPr>
        <w:t xml:space="preserve">, details of statistical tests, and outlier treatment, where </w:t>
      </w:r>
      <w:r w:rsidR="00CF00FD" w:rsidRPr="00CB3B73">
        <w:rPr>
          <w:rFonts w:asciiTheme="minorHAnsi" w:hAnsiTheme="minorHAnsi"/>
          <w:sz w:val="22"/>
          <w:szCs w:val="22"/>
        </w:rPr>
        <w:t>applicable</w:t>
      </w:r>
      <w:r w:rsidR="000C4CF4" w:rsidRPr="00CB3B73">
        <w:rPr>
          <w:rFonts w:asciiTheme="minorHAnsi" w:hAnsiTheme="minorHAnsi"/>
          <w:sz w:val="22"/>
          <w:szCs w:val="22"/>
        </w:rPr>
        <w:t xml:space="preserve">. </w:t>
      </w:r>
      <w:r w:rsidR="00CF00FD" w:rsidRPr="00CB3B73">
        <w:rPr>
          <w:rFonts w:asciiTheme="minorHAnsi" w:hAnsiTheme="minorHAnsi"/>
          <w:sz w:val="22"/>
          <w:szCs w:val="22"/>
        </w:rPr>
        <w:t>All sequence data is available from NCBI SRA.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6F76917" w:rsidR="0015519A" w:rsidRPr="00505C51" w:rsidRDefault="007779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sizes are given </w:t>
      </w:r>
      <w:r w:rsidR="00CF00FD">
        <w:rPr>
          <w:rFonts w:asciiTheme="minorHAnsi" w:hAnsiTheme="minorHAnsi"/>
          <w:sz w:val="22"/>
          <w:szCs w:val="22"/>
        </w:rPr>
        <w:t>in figure</w:t>
      </w:r>
      <w:r>
        <w:rPr>
          <w:rFonts w:asciiTheme="minorHAnsi" w:hAnsiTheme="minorHAnsi"/>
          <w:sz w:val="22"/>
          <w:szCs w:val="22"/>
        </w:rPr>
        <w:t>s (or figure</w:t>
      </w:r>
      <w:r w:rsidR="00CF00FD">
        <w:rPr>
          <w:rFonts w:asciiTheme="minorHAnsi" w:hAnsiTheme="minorHAnsi"/>
          <w:sz w:val="22"/>
          <w:szCs w:val="22"/>
        </w:rPr>
        <w:t xml:space="preserve"> legends</w:t>
      </w:r>
      <w:r>
        <w:rPr>
          <w:rFonts w:asciiTheme="minorHAnsi" w:hAnsiTheme="minorHAnsi"/>
          <w:sz w:val="22"/>
          <w:szCs w:val="22"/>
        </w:rPr>
        <w:t>). Statistical tests are described</w:t>
      </w:r>
      <w:r w:rsidR="00CF00FD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 xml:space="preserve">figure legends or </w:t>
      </w:r>
      <w:r w:rsidR="00CF00FD">
        <w:rPr>
          <w:rFonts w:asciiTheme="minorHAnsi" w:hAnsiTheme="minorHAnsi"/>
          <w:sz w:val="22"/>
          <w:szCs w:val="22"/>
        </w:rPr>
        <w:t>the main tex</w:t>
      </w:r>
      <w:r>
        <w:rPr>
          <w:rFonts w:asciiTheme="minorHAnsi" w:hAnsiTheme="minorHAnsi"/>
          <w:sz w:val="22"/>
          <w:szCs w:val="22"/>
        </w:rPr>
        <w:t>t</w:t>
      </w:r>
      <w:r w:rsidR="00CF00FD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7387E6" w:rsidR="00BC3CCE" w:rsidRPr="00505C51" w:rsidRDefault="007779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submission. All allocations are based on genotype</w:t>
      </w:r>
      <w:r w:rsidR="00CB3B73">
        <w:rPr>
          <w:rFonts w:asciiTheme="minorHAnsi" w:hAnsiTheme="minorHAnsi"/>
          <w:sz w:val="22"/>
          <w:szCs w:val="22"/>
        </w:rPr>
        <w:t>, and group identity is not central to our findings.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16FC89" w:rsidR="00BC3CCE" w:rsidRPr="00505C51" w:rsidRDefault="00CB3B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has been provided for all figures (except Figure </w:t>
      </w:r>
      <w:r w:rsidR="00FA3B7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), as Source Data (where specific to one or two figures) or as Supplementary Files (where more general).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3A5A" w14:textId="77777777" w:rsidR="00FA7917" w:rsidRDefault="00FA7917" w:rsidP="004215FE">
      <w:r>
        <w:separator/>
      </w:r>
    </w:p>
  </w:endnote>
  <w:endnote w:type="continuationSeparator" w:id="0">
    <w:p w14:paraId="28AC2BCA" w14:textId="77777777" w:rsidR="00FA7917" w:rsidRDefault="00FA79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201E" w14:textId="77777777" w:rsidR="00FA7917" w:rsidRDefault="00FA7917" w:rsidP="004215FE">
      <w:r>
        <w:separator/>
      </w:r>
    </w:p>
  </w:footnote>
  <w:footnote w:type="continuationSeparator" w:id="0">
    <w:p w14:paraId="497BE84D" w14:textId="77777777" w:rsidR="00FA7917" w:rsidRDefault="00FA79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4CF4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E7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6F2"/>
    <w:rsid w:val="00661DCC"/>
    <w:rsid w:val="006668FE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96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BC9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8A0"/>
    <w:rsid w:val="00C820B0"/>
    <w:rsid w:val="00CB3B73"/>
    <w:rsid w:val="00CC6EF3"/>
    <w:rsid w:val="00CD6AEC"/>
    <w:rsid w:val="00CE6849"/>
    <w:rsid w:val="00CF00FD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602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3B74"/>
    <w:rsid w:val="00FA791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0B75094-98EE-C044-B931-4DD6C7E8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Luke Noble</cp:lastModifiedBy>
  <cp:revision>4</cp:revision>
  <dcterms:created xsi:type="dcterms:W3CDTF">2020-09-18T11:28:00Z</dcterms:created>
  <dcterms:modified xsi:type="dcterms:W3CDTF">2020-12-15T13:25:00Z</dcterms:modified>
</cp:coreProperties>
</file>