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79CF539" w:rsidR="00877644" w:rsidRPr="00125190" w:rsidRDefault="00FB600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experimental N and statistical methods used in data analysis can be found in the Figure Legends as well as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743A69" w:rsidR="00B330BD" w:rsidRPr="00125190" w:rsidRDefault="00FB60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experimental </w:t>
      </w:r>
      <w:r w:rsidR="001214D6">
        <w:rPr>
          <w:rFonts w:asciiTheme="minorHAnsi" w:hAnsiTheme="minorHAnsi"/>
        </w:rPr>
        <w:t>replicates is shown in the F</w:t>
      </w:r>
      <w:r>
        <w:rPr>
          <w:rFonts w:asciiTheme="minorHAnsi" w:hAnsiTheme="minorHAnsi"/>
        </w:rPr>
        <w:t>igure legends for corresponding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2E0701A" w:rsidR="0015519A" w:rsidRPr="00505C51" w:rsidRDefault="00FB600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 statistical methods used to examine data are detailed in the Figure Legends and/or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39682B" w:rsidR="00BC3CCE" w:rsidRPr="00505C51" w:rsidRDefault="00FB60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were no clinical group studies here, but info on how yeast strains were grouped is in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E929A9" w:rsidR="00BC3CCE" w:rsidRPr="00505C51" w:rsidRDefault="001214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referencing to published source data in the Key Resource Table, as well as the Materials and Methods section. All coding used here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is previously published and available through those previous publications as indicated.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214D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14D6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600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EFB05-A5A5-2B42-9E39-48A96BBA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768</Words>
  <Characters>4381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Mike Henne</cp:lastModifiedBy>
  <cp:revision>3</cp:revision>
  <dcterms:created xsi:type="dcterms:W3CDTF">2020-09-01T20:17:00Z</dcterms:created>
  <dcterms:modified xsi:type="dcterms:W3CDTF">2021-03-19T18:00:00Z</dcterms:modified>
</cp:coreProperties>
</file>