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DFB57B" w14:textId="605AA4C3" w:rsidR="00811F7F" w:rsidRDefault="00811F7F">
      <w:r>
        <w:rPr>
          <w:noProof/>
        </w:rPr>
        <w:drawing>
          <wp:inline distT="0" distB="0" distL="0" distR="0" wp14:anchorId="58E7ACF0" wp14:editId="0C923728">
            <wp:extent cx="5803900" cy="3162300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C5A1" w14:textId="68CEF584" w:rsidR="00811F7F" w:rsidRDefault="009062BA">
      <w:r>
        <w:rPr>
          <w:rFonts w:ascii="Arial" w:hAnsi="Arial" w:cs="Arial"/>
          <w:b/>
          <w:sz w:val="22"/>
          <w:szCs w:val="22"/>
        </w:rPr>
        <w:t>Figure 7-figure supplement 3-source data 1. Uncropped western blots with relevant bands labeled for Figure 7-figure supplement 3A and 3D.</w:t>
      </w:r>
    </w:p>
    <w:sectPr w:rsidR="00811F7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F7F"/>
    <w:rsid w:val="00811F7F"/>
    <w:rsid w:val="009062BA"/>
    <w:rsid w:val="00BA2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71CE03"/>
  <w15:chartTrackingRefBased/>
  <w15:docId w15:val="{750D2E77-D95C-674F-9046-EA7F1E20C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Geetanjali Chawla</dc:creator>
  <cp:keywords/>
  <dc:description/>
  <cp:lastModifiedBy>Geetanjali Chawla</cp:lastModifiedBy>
  <cp:revision>1</cp:revision>
  <dcterms:created xsi:type="dcterms:W3CDTF">2021-05-25T05:29:00Z</dcterms:created>
  <dcterms:modified xsi:type="dcterms:W3CDTF">2021-05-25T05:51:00Z</dcterms:modified>
</cp:coreProperties>
</file>