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54D60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5360A67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653A09E7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7E9ABFC0" w14:textId="77777777" w:rsidR="00605A12" w:rsidRDefault="00605A12" w:rsidP="00AF5736">
      <w:pPr>
        <w:rPr>
          <w:rFonts w:asciiTheme="minorHAnsi" w:hAnsiTheme="minorHAnsi"/>
          <w:bCs/>
        </w:rPr>
      </w:pPr>
    </w:p>
    <w:p w14:paraId="11BB2AFB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46C86F8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6282C33D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4D88F19F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19AA4146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3396CC1C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B21120F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EBE92A7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00CFC43" w14:textId="479DDA34" w:rsidR="00877644" w:rsidRPr="00CF0882" w:rsidRDefault="00C110D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CF0882">
        <w:rPr>
          <w:rFonts w:asciiTheme="minorHAnsi" w:hAnsiTheme="minorHAnsi"/>
          <w:b/>
        </w:rPr>
        <w:t>The information regarding the sample size (N)</w:t>
      </w:r>
      <w:r w:rsidR="00E24632">
        <w:rPr>
          <w:rFonts w:asciiTheme="minorHAnsi" w:hAnsiTheme="minorHAnsi"/>
          <w:b/>
        </w:rPr>
        <w:t xml:space="preserve"> and </w:t>
      </w:r>
      <w:r w:rsidRPr="00CF0882">
        <w:rPr>
          <w:rFonts w:asciiTheme="minorHAnsi" w:hAnsiTheme="minorHAnsi"/>
          <w:b/>
        </w:rPr>
        <w:t>statistical method</w:t>
      </w:r>
      <w:r w:rsidR="00E24632">
        <w:rPr>
          <w:rFonts w:asciiTheme="minorHAnsi" w:hAnsiTheme="minorHAnsi"/>
          <w:b/>
        </w:rPr>
        <w:t>s</w:t>
      </w:r>
      <w:r w:rsidRPr="00CF0882">
        <w:rPr>
          <w:rFonts w:asciiTheme="minorHAnsi" w:hAnsiTheme="minorHAnsi"/>
          <w:b/>
        </w:rPr>
        <w:t xml:space="preserve"> applied are mentioned in the respective figure legends and </w:t>
      </w:r>
      <w:r w:rsidR="00E24632">
        <w:rPr>
          <w:rFonts w:asciiTheme="minorHAnsi" w:hAnsiTheme="minorHAnsi"/>
          <w:b/>
        </w:rPr>
        <w:t xml:space="preserve">in the </w:t>
      </w:r>
      <w:r w:rsidRPr="00CF0882">
        <w:rPr>
          <w:rFonts w:asciiTheme="minorHAnsi" w:hAnsiTheme="minorHAnsi"/>
          <w:b/>
        </w:rPr>
        <w:t xml:space="preserve">supplementary </w:t>
      </w:r>
      <w:r w:rsidR="00E24632">
        <w:rPr>
          <w:rFonts w:asciiTheme="minorHAnsi" w:hAnsiTheme="minorHAnsi"/>
          <w:b/>
        </w:rPr>
        <w:t xml:space="preserve">method </w:t>
      </w:r>
      <w:r w:rsidRPr="00CF0882">
        <w:rPr>
          <w:rFonts w:asciiTheme="minorHAnsi" w:hAnsiTheme="minorHAnsi"/>
          <w:b/>
        </w:rPr>
        <w:t>section. No explicit power analysis was used.</w:t>
      </w:r>
    </w:p>
    <w:p w14:paraId="3D369040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8AF1B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0C728012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1FA7DD53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05E28821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5E8D1EB2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66DF8228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27911D29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05188591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18C8ACB9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639FEA" w14:textId="3A95851B" w:rsidR="00CF36EF" w:rsidRPr="00CF0882" w:rsidRDefault="00CF36E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CF0882">
        <w:rPr>
          <w:rFonts w:asciiTheme="minorHAnsi" w:hAnsiTheme="minorHAnsi"/>
          <w:b/>
        </w:rPr>
        <w:t>In t</w:t>
      </w:r>
      <w:r w:rsidR="00E42F5D" w:rsidRPr="00CF0882">
        <w:rPr>
          <w:rFonts w:asciiTheme="minorHAnsi" w:hAnsiTheme="minorHAnsi"/>
          <w:b/>
        </w:rPr>
        <w:t xml:space="preserve">he </w:t>
      </w:r>
      <w:r w:rsidR="00E42F5D" w:rsidRPr="00CF0882">
        <w:rPr>
          <w:rFonts w:asciiTheme="minorHAnsi" w:hAnsiTheme="minorHAnsi"/>
          <w:b/>
          <w:i/>
        </w:rPr>
        <w:t>in vivo</w:t>
      </w:r>
      <w:r w:rsidR="00E42F5D" w:rsidRPr="00CF0882">
        <w:rPr>
          <w:rFonts w:asciiTheme="minorHAnsi" w:hAnsiTheme="minorHAnsi"/>
          <w:b/>
        </w:rPr>
        <w:t xml:space="preserve"> experiments</w:t>
      </w:r>
      <w:r w:rsidRPr="00CF0882">
        <w:rPr>
          <w:rFonts w:asciiTheme="minorHAnsi" w:hAnsiTheme="minorHAnsi"/>
          <w:b/>
        </w:rPr>
        <w:t xml:space="preserve">, the individual mice were considered as biological replicates. </w:t>
      </w:r>
    </w:p>
    <w:p w14:paraId="15203CF2" w14:textId="10CEC51E" w:rsidR="00CF36EF" w:rsidRPr="00CF0882" w:rsidRDefault="00CF36E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</w:p>
    <w:p w14:paraId="676CC206" w14:textId="05B0FBFC" w:rsidR="00CF36EF" w:rsidRPr="00CF0882" w:rsidRDefault="00CF36E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CF0882">
        <w:rPr>
          <w:rFonts w:asciiTheme="minorHAnsi" w:hAnsiTheme="minorHAnsi"/>
          <w:b/>
        </w:rPr>
        <w:t>The RNA seq data is uploaded in the GEO and the accession code for the datasets are indicated in the main and supplementary methods section.</w:t>
      </w:r>
    </w:p>
    <w:p w14:paraId="3F08403F" w14:textId="77777777" w:rsidR="00CF36EF" w:rsidRPr="00CF0882" w:rsidRDefault="00CF36E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</w:p>
    <w:p w14:paraId="6596ECA7" w14:textId="4BEC3711" w:rsidR="00B330BD" w:rsidRPr="00CF0882" w:rsidRDefault="00E375C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One </w:t>
      </w:r>
      <w:r w:rsidR="00E24632" w:rsidRPr="00E24632">
        <w:rPr>
          <w:rFonts w:asciiTheme="minorHAnsi" w:hAnsiTheme="minorHAnsi"/>
          <w:b/>
        </w:rPr>
        <w:t>to four</w:t>
      </w:r>
      <w:r w:rsidR="005D32DE">
        <w:rPr>
          <w:rFonts w:asciiTheme="minorHAnsi" w:hAnsiTheme="minorHAnsi"/>
          <w:b/>
        </w:rPr>
        <w:t xml:space="preserve"> independent</w:t>
      </w:r>
      <w:r w:rsidR="00CF36EF" w:rsidRPr="00CF0882">
        <w:rPr>
          <w:rFonts w:asciiTheme="minorHAnsi" w:hAnsiTheme="minorHAnsi"/>
          <w:b/>
        </w:rPr>
        <w:t xml:space="preserve"> </w:t>
      </w:r>
      <w:r w:rsidR="00CF36EF" w:rsidRPr="00CF0882">
        <w:rPr>
          <w:rFonts w:asciiTheme="minorHAnsi" w:hAnsiTheme="minorHAnsi"/>
          <w:b/>
          <w:i/>
        </w:rPr>
        <w:t>in vitro</w:t>
      </w:r>
      <w:r w:rsidR="00CF36EF" w:rsidRPr="00CF0882">
        <w:rPr>
          <w:rFonts w:asciiTheme="minorHAnsi" w:hAnsiTheme="minorHAnsi"/>
          <w:b/>
        </w:rPr>
        <w:t xml:space="preserve"> experiments were performed</w:t>
      </w:r>
      <w:r w:rsidR="005D32DE">
        <w:rPr>
          <w:rFonts w:asciiTheme="minorHAnsi" w:hAnsiTheme="minorHAnsi"/>
          <w:b/>
        </w:rPr>
        <w:t xml:space="preserve"> </w:t>
      </w:r>
      <w:r w:rsidR="00CF36EF" w:rsidRPr="00CF0882">
        <w:rPr>
          <w:rFonts w:asciiTheme="minorHAnsi" w:hAnsiTheme="minorHAnsi"/>
          <w:b/>
        </w:rPr>
        <w:t>and the data from one independent experiment were presented in the figures.</w:t>
      </w:r>
    </w:p>
    <w:p w14:paraId="6A01AC64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62F219C3" w14:textId="6996A3DB" w:rsidR="00B124CC" w:rsidRPr="00CF0882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7CD3451F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00FBD0F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06D4B99A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29E0F18F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359FBFA9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4C887F86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B911C4F" w14:textId="6ACAA2E2" w:rsidR="0015519A" w:rsidRPr="00E90B68" w:rsidRDefault="00663B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E90B68">
        <w:rPr>
          <w:rFonts w:asciiTheme="minorHAnsi" w:hAnsiTheme="minorHAnsi"/>
          <w:b/>
          <w:sz w:val="22"/>
          <w:szCs w:val="22"/>
        </w:rPr>
        <w:t>The statistical test applied</w:t>
      </w:r>
      <w:r w:rsidR="00E90B68" w:rsidRPr="00E90B68">
        <w:rPr>
          <w:rFonts w:asciiTheme="minorHAnsi" w:hAnsiTheme="minorHAnsi"/>
          <w:b/>
          <w:sz w:val="22"/>
          <w:szCs w:val="22"/>
        </w:rPr>
        <w:t xml:space="preserve">, </w:t>
      </w:r>
      <w:r w:rsidRPr="00E90B68">
        <w:rPr>
          <w:rFonts w:asciiTheme="minorHAnsi" w:hAnsiTheme="minorHAnsi"/>
          <w:b/>
          <w:sz w:val="22"/>
          <w:szCs w:val="22"/>
        </w:rPr>
        <w:t>the sample size (N=)</w:t>
      </w:r>
      <w:r w:rsidR="00E90B68" w:rsidRPr="00E90B68">
        <w:rPr>
          <w:rFonts w:asciiTheme="minorHAnsi" w:hAnsiTheme="minorHAnsi"/>
          <w:b/>
          <w:sz w:val="22"/>
          <w:szCs w:val="22"/>
        </w:rPr>
        <w:t xml:space="preserve"> and the reference</w:t>
      </w:r>
      <w:r w:rsidR="0039058D">
        <w:rPr>
          <w:rFonts w:asciiTheme="minorHAnsi" w:hAnsiTheme="minorHAnsi"/>
          <w:b/>
          <w:sz w:val="22"/>
          <w:szCs w:val="22"/>
        </w:rPr>
        <w:t>s</w:t>
      </w:r>
      <w:r w:rsidR="005D32DE">
        <w:rPr>
          <w:rFonts w:asciiTheme="minorHAnsi" w:hAnsiTheme="minorHAnsi"/>
          <w:b/>
          <w:sz w:val="22"/>
          <w:szCs w:val="22"/>
        </w:rPr>
        <w:t xml:space="preserve"> </w:t>
      </w:r>
      <w:r w:rsidR="00E90B68" w:rsidRPr="00E90B68">
        <w:rPr>
          <w:rFonts w:asciiTheme="minorHAnsi" w:hAnsiTheme="minorHAnsi"/>
          <w:b/>
          <w:sz w:val="22"/>
          <w:szCs w:val="22"/>
        </w:rPr>
        <w:t>for the P values</w:t>
      </w:r>
      <w:r w:rsidR="005D32DE">
        <w:rPr>
          <w:rFonts w:asciiTheme="minorHAnsi" w:hAnsiTheme="minorHAnsi"/>
          <w:b/>
          <w:sz w:val="22"/>
          <w:szCs w:val="22"/>
        </w:rPr>
        <w:t xml:space="preserve"> (*)</w:t>
      </w:r>
      <w:r w:rsidRPr="00E90B68">
        <w:rPr>
          <w:rFonts w:asciiTheme="minorHAnsi" w:hAnsiTheme="minorHAnsi"/>
          <w:b/>
          <w:sz w:val="22"/>
          <w:szCs w:val="22"/>
        </w:rPr>
        <w:t xml:space="preserve"> are mentioned in the respective figure legends </w:t>
      </w:r>
      <w:r w:rsidR="00E90B68" w:rsidRPr="00E90B68">
        <w:rPr>
          <w:rFonts w:asciiTheme="minorHAnsi" w:hAnsiTheme="minorHAnsi"/>
          <w:b/>
          <w:sz w:val="22"/>
          <w:szCs w:val="22"/>
        </w:rPr>
        <w:t>of</w:t>
      </w:r>
      <w:r w:rsidRPr="00E90B68">
        <w:rPr>
          <w:rFonts w:asciiTheme="minorHAnsi" w:hAnsiTheme="minorHAnsi"/>
          <w:b/>
          <w:sz w:val="22"/>
          <w:szCs w:val="22"/>
        </w:rPr>
        <w:t xml:space="preserve"> each figure. </w:t>
      </w:r>
      <w:r w:rsidR="00E90B68" w:rsidRPr="00E90B68">
        <w:rPr>
          <w:rFonts w:asciiTheme="minorHAnsi" w:hAnsiTheme="minorHAnsi"/>
          <w:b/>
          <w:sz w:val="22"/>
          <w:szCs w:val="22"/>
        </w:rPr>
        <w:t>The individual data points are presented in the graphs and the individual values indicated serve as the source data.</w:t>
      </w:r>
    </w:p>
    <w:p w14:paraId="78F7DA5D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57810F8E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0D3E9879" w14:textId="77777777" w:rsidR="00BC3CCE" w:rsidRDefault="00BC3CCE" w:rsidP="00FF5ED7">
      <w:pPr>
        <w:rPr>
          <w:rFonts w:asciiTheme="minorHAnsi" w:hAnsiTheme="minorHAnsi"/>
          <w:b/>
        </w:rPr>
      </w:pPr>
    </w:p>
    <w:p w14:paraId="356C2449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10B8E58E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204B34AE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030C49E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69F386DC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899F3C" w14:textId="01E92287" w:rsidR="00BC3CCE" w:rsidRPr="00663B07" w:rsidRDefault="00C731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663B07">
        <w:rPr>
          <w:rFonts w:asciiTheme="minorHAnsi" w:hAnsiTheme="minorHAnsi"/>
          <w:b/>
          <w:sz w:val="22"/>
          <w:szCs w:val="22"/>
        </w:rPr>
        <w:t xml:space="preserve">The experimental groups in the </w:t>
      </w:r>
      <w:r w:rsidRPr="00663B07">
        <w:rPr>
          <w:rFonts w:asciiTheme="minorHAnsi" w:hAnsiTheme="minorHAnsi"/>
          <w:b/>
          <w:i/>
          <w:sz w:val="22"/>
          <w:szCs w:val="22"/>
        </w:rPr>
        <w:t>in vivo</w:t>
      </w:r>
      <w:r w:rsidRPr="00663B07">
        <w:rPr>
          <w:rFonts w:asciiTheme="minorHAnsi" w:hAnsiTheme="minorHAnsi"/>
          <w:b/>
          <w:sz w:val="22"/>
          <w:szCs w:val="22"/>
        </w:rPr>
        <w:t xml:space="preserve"> and </w:t>
      </w:r>
      <w:r w:rsidRPr="00663B07">
        <w:rPr>
          <w:rFonts w:asciiTheme="minorHAnsi" w:hAnsiTheme="minorHAnsi"/>
          <w:b/>
          <w:i/>
          <w:sz w:val="22"/>
          <w:szCs w:val="22"/>
        </w:rPr>
        <w:t>in v</w:t>
      </w:r>
      <w:r w:rsidRPr="00663B07">
        <w:rPr>
          <w:rFonts w:asciiTheme="minorHAnsi" w:hAnsiTheme="minorHAnsi"/>
          <w:b/>
          <w:sz w:val="22"/>
          <w:szCs w:val="22"/>
        </w:rPr>
        <w:t>itro experiments</w:t>
      </w:r>
      <w:r w:rsidR="004617C8" w:rsidRPr="00663B07">
        <w:rPr>
          <w:rFonts w:asciiTheme="minorHAnsi" w:hAnsiTheme="minorHAnsi"/>
          <w:b/>
          <w:sz w:val="22"/>
          <w:szCs w:val="22"/>
        </w:rPr>
        <w:t xml:space="preserve"> are defined based on the treatment or stimulus received.</w:t>
      </w:r>
      <w:r w:rsidR="009C6853" w:rsidRPr="00663B07">
        <w:rPr>
          <w:rFonts w:asciiTheme="minorHAnsi" w:hAnsiTheme="minorHAnsi"/>
          <w:b/>
          <w:sz w:val="22"/>
          <w:szCs w:val="22"/>
        </w:rPr>
        <w:t xml:space="preserve"> Further, the experimental groups are mentioned in the respective figure panels and legends. </w:t>
      </w:r>
      <w:r w:rsidR="00951C34" w:rsidRPr="00951C34">
        <w:rPr>
          <w:rFonts w:asciiTheme="minorHAnsi" w:hAnsiTheme="minorHAnsi"/>
          <w:b/>
          <w:sz w:val="22"/>
          <w:szCs w:val="22"/>
        </w:rPr>
        <w:t>Mice were randomly assigned to the treatment groups before the experiments.</w:t>
      </w:r>
    </w:p>
    <w:p w14:paraId="40AE859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247753B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A691295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7BFA8FCE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566BD314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018D7D90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2C16A1E1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7B4D00CA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542438BC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CA16362" w14:textId="2398E81D" w:rsidR="00BC3CCE" w:rsidRPr="00663B07" w:rsidRDefault="00663B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663B07">
        <w:rPr>
          <w:rFonts w:asciiTheme="minorHAnsi" w:hAnsiTheme="minorHAnsi"/>
          <w:b/>
          <w:sz w:val="22"/>
          <w:szCs w:val="22"/>
        </w:rPr>
        <w:t>In the main and supplementary figures, the source data is provided in the graphs, heatmaps and tables.</w:t>
      </w:r>
    </w:p>
    <w:p w14:paraId="266E6D56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04581" w14:textId="77777777" w:rsidR="00071F9A" w:rsidRDefault="00071F9A" w:rsidP="004215FE">
      <w:r>
        <w:separator/>
      </w:r>
    </w:p>
  </w:endnote>
  <w:endnote w:type="continuationSeparator" w:id="0">
    <w:p w14:paraId="285AB32E" w14:textId="77777777" w:rsidR="00071F9A" w:rsidRDefault="00071F9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A23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01FEE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E5CD85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9364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669348EE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7C242" w14:textId="77777777" w:rsidR="00071F9A" w:rsidRDefault="00071F9A" w:rsidP="004215FE">
      <w:r>
        <w:separator/>
      </w:r>
    </w:p>
  </w:footnote>
  <w:footnote w:type="continuationSeparator" w:id="0">
    <w:p w14:paraId="35A3BF22" w14:textId="77777777" w:rsidR="00071F9A" w:rsidRDefault="00071F9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9F6EE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30ED5B96" wp14:editId="1CDF5A58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0877"/>
    <w:rsid w:val="00062DBF"/>
    <w:rsid w:val="00071F9A"/>
    <w:rsid w:val="00082A0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058D"/>
    <w:rsid w:val="003F19A6"/>
    <w:rsid w:val="00402ADD"/>
    <w:rsid w:val="00406FF4"/>
    <w:rsid w:val="0041682E"/>
    <w:rsid w:val="00416B95"/>
    <w:rsid w:val="004215FE"/>
    <w:rsid w:val="004242DB"/>
    <w:rsid w:val="00426FD0"/>
    <w:rsid w:val="004355F9"/>
    <w:rsid w:val="00441726"/>
    <w:rsid w:val="004505C5"/>
    <w:rsid w:val="00451B01"/>
    <w:rsid w:val="00455849"/>
    <w:rsid w:val="004617C8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32DE"/>
    <w:rsid w:val="00605A12"/>
    <w:rsid w:val="006074C2"/>
    <w:rsid w:val="00634AC7"/>
    <w:rsid w:val="00657587"/>
    <w:rsid w:val="00661DCC"/>
    <w:rsid w:val="00663B07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67C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A26"/>
    <w:rsid w:val="00912B0B"/>
    <w:rsid w:val="009205E9"/>
    <w:rsid w:val="0092438C"/>
    <w:rsid w:val="00941D04"/>
    <w:rsid w:val="00951C34"/>
    <w:rsid w:val="00963CEF"/>
    <w:rsid w:val="00993065"/>
    <w:rsid w:val="009A0661"/>
    <w:rsid w:val="009C6853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61A0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BCF"/>
    <w:rsid w:val="00C110D6"/>
    <w:rsid w:val="00C1184B"/>
    <w:rsid w:val="00C21D14"/>
    <w:rsid w:val="00C24CF7"/>
    <w:rsid w:val="00C42ECB"/>
    <w:rsid w:val="00C52A77"/>
    <w:rsid w:val="00C731EE"/>
    <w:rsid w:val="00C820B0"/>
    <w:rsid w:val="00C86453"/>
    <w:rsid w:val="00CC6EF3"/>
    <w:rsid w:val="00CD6AEC"/>
    <w:rsid w:val="00CE6849"/>
    <w:rsid w:val="00CF0882"/>
    <w:rsid w:val="00CF36EF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4632"/>
    <w:rsid w:val="00E375C7"/>
    <w:rsid w:val="00E41364"/>
    <w:rsid w:val="00E42F5D"/>
    <w:rsid w:val="00E61AB4"/>
    <w:rsid w:val="00E70517"/>
    <w:rsid w:val="00E870D1"/>
    <w:rsid w:val="00E90B68"/>
    <w:rsid w:val="00ED346E"/>
    <w:rsid w:val="00EF7423"/>
    <w:rsid w:val="00F12E6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1F8A8BD"/>
  <w15:docId w15:val="{5B5C3949-1ECD-0045-8CF3-67FBB66C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E89EB2-35F7-9A49-87C4-1F81BB59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Amudhala Hemanthakumar, Karthik</cp:lastModifiedBy>
  <cp:revision>6</cp:revision>
  <dcterms:created xsi:type="dcterms:W3CDTF">2021-02-01T13:35:00Z</dcterms:created>
  <dcterms:modified xsi:type="dcterms:W3CDTF">2021-02-01T14:34:00Z</dcterms:modified>
</cp:coreProperties>
</file>