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jc w:val="both"/>
        <w:rPr/>
      </w:pPr>
      <w:bookmarkStart w:colFirst="0" w:colLast="0" w:name="_qmvmxpt29cjd" w:id="0"/>
      <w:bookmarkEnd w:id="0"/>
      <w:r w:rsidDel="00000000" w:rsidR="00000000" w:rsidRPr="00000000">
        <w:rPr>
          <w:rtl w:val="0"/>
        </w:rPr>
        <w:t xml:space="preserve">Supplementary file 1</w:t>
      </w:r>
    </w:p>
    <w:p w:rsidR="00000000" w:rsidDel="00000000" w:rsidP="00000000" w:rsidRDefault="00000000" w:rsidRPr="00000000" w14:paraId="00000002">
      <w:pPr>
        <w:pStyle w:val="Heading3"/>
        <w:widowControl w:val="0"/>
        <w:spacing w:after="0" w:line="276" w:lineRule="auto"/>
        <w:jc w:val="both"/>
        <w:rPr/>
      </w:pPr>
      <w:bookmarkStart w:colFirst="0" w:colLast="0" w:name="_amp6i3jxfk08" w:id="1"/>
      <w:bookmarkEnd w:id="1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) Oligonucleotides</w: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1365"/>
        <w:gridCol w:w="4260"/>
        <w:gridCol w:w="1770"/>
        <w:tblGridChange w:id="0">
          <w:tblGrid>
            <w:gridCol w:w="915"/>
            <w:gridCol w:w="1365"/>
            <w:gridCol w:w="4260"/>
            <w:gridCol w:w="1770"/>
          </w:tblGrid>
        </w:tblGridChange>
      </w:tblGrid>
      <w:tr>
        <w:trPr>
          <w:trHeight w:val="300" w:hRule="atLeast"/>
          <w:tblHeader w:val="0"/>
        </w:trPr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Construct</w:t>
            </w:r>
          </w:p>
        </w:tc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Sequence</w:t>
            </w:r>
          </w:p>
        </w:tc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O.1I0</w:t>
            </w:r>
          </w:p>
        </w:tc>
        <w:tc>
          <w:tcPr>
            <w:tcBorders>
              <w:top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tlh1_R</w:t>
            </w:r>
          </w:p>
        </w:tc>
        <w:tc>
          <w:tcPr>
            <w:tcBorders>
              <w:top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CTCCTTGGAAGAATTGCAAGCCTC</w:t>
            </w:r>
          </w:p>
        </w:tc>
        <w:tc>
          <w:tcPr>
            <w:tcBorders>
              <w:top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O.1HZ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tlh1_F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ATGGTCGTCGCTTCAGAAATTGC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O.1HY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cen-dg_R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TGCTTCACGGTATTTTTTGAAATC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O.1HX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cen-dg_F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AAGGAATGTGCCTCGTCAAATT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O.1HW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cen-dh_F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GTATTTGGATTCCATCGGTACTATGG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O.1HV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cen-dh_R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ACTACATCGACACAGAAAAGAAAACAA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O.10Z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act1_R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TCTTTTCCATATCATCCCAGTTG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O.10Y</w:t>
            </w:r>
          </w:p>
        </w:tc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act1_F</w:t>
            </w:r>
          </w:p>
        </w:tc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CTCAAAGCAAGCGTGGTATTT</w:t>
            </w:r>
          </w:p>
        </w:tc>
        <w:tc>
          <w:tcPr>
            <w:tcBorders>
              <w:bottom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qPCR Fig. 1F, 3D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widowControl w:val="0"/>
        <w:spacing w:after="0" w:line="276" w:lineRule="auto"/>
        <w:jc w:val="both"/>
        <w:rPr/>
      </w:pPr>
      <w:bookmarkStart w:colFirst="0" w:colLast="0" w:name="_tcco0zbq3oik" w:id="2"/>
      <w:bookmarkEnd w:id="2"/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rtl w:val="0"/>
        </w:rPr>
        <w:t xml:space="preserve">Peptides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Sequence of peptides synthesized by Fmoc-SPPS.</w:t>
      </w:r>
    </w:p>
    <w:tbl>
      <w:tblPr>
        <w:tblStyle w:val="Table2"/>
        <w:tblW w:w="8280.0" w:type="dxa"/>
        <w:jc w:val="left"/>
        <w:tblInd w:w="40.32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0"/>
        <w:gridCol w:w="7080"/>
        <w:tblGridChange w:id="0">
          <w:tblGrid>
            <w:gridCol w:w="1200"/>
            <w:gridCol w:w="7080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40.32" w:type="dxa"/>
              <w:left w:w="40.32" w:type="dxa"/>
              <w:bottom w:w="40.32" w:type="dxa"/>
              <w:right w:w="40.32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40.32" w:type="dxa"/>
              <w:left w:w="40.32" w:type="dxa"/>
              <w:bottom w:w="40.32" w:type="dxa"/>
              <w:right w:w="40.32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Synthetic peptide sequence</w:t>
            </w:r>
          </w:p>
        </w:tc>
      </w:tr>
      <w:tr>
        <w:trPr>
          <w:tblHeader w:val="0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32" w:type="dxa"/>
              <w:left w:w="40.32" w:type="dxa"/>
              <w:bottom w:w="40.32" w:type="dxa"/>
              <w:right w:w="40.32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32" w:type="dxa"/>
              <w:left w:w="40.32" w:type="dxa"/>
              <w:bottom w:w="40.32" w:type="dxa"/>
              <w:right w:w="40.32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Fmoc-ARTKQTARKSTGGK(alloc)APR-NHNH2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40.32" w:type="dxa"/>
              <w:left w:w="40.32" w:type="dxa"/>
              <w:bottom w:w="40.32" w:type="dxa"/>
              <w:right w:w="40.32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top w:w="40.32" w:type="dxa"/>
              <w:left w:w="40.32" w:type="dxa"/>
              <w:bottom w:w="40.32" w:type="dxa"/>
              <w:right w:w="40.32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Fmoc-ARTKQTARKSTGGKAPRK(alloc)QLA-NH2</w:t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before="24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widowControl w:val="0"/>
        <w:spacing w:after="0" w:line="276" w:lineRule="auto"/>
        <w:jc w:val="both"/>
        <w:rPr/>
      </w:pPr>
      <w:bookmarkStart w:colFirst="0" w:colLast="0" w:name="_2hcxslaf7asr" w:id="3"/>
      <w:bookmarkEnd w:id="3"/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rtl w:val="0"/>
        </w:rPr>
        <w:t xml:space="preserve">CRISPR sgRNAs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Sequence of sgRNA used in this study.</w:t>
      </w:r>
    </w:p>
    <w:tbl>
      <w:tblPr>
        <w:tblStyle w:val="Table3"/>
        <w:tblW w:w="8295.0" w:type="dxa"/>
        <w:jc w:val="left"/>
        <w:tblInd w:w="40.25196850393701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50"/>
        <w:gridCol w:w="945"/>
        <w:gridCol w:w="6000"/>
        <w:tblGridChange w:id="0">
          <w:tblGrid>
            <w:gridCol w:w="1350"/>
            <w:gridCol w:w="945"/>
            <w:gridCol w:w="6000"/>
          </w:tblGrid>
        </w:tblGridChange>
      </w:tblGrid>
      <w:tr>
        <w:trPr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Target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Sequence</w:t>
            </w:r>
          </w:p>
        </w:tc>
      </w:tr>
      <w:tr>
        <w:trPr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sgRNA_1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Clr4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GACGAGAAATGAAGTGAAGG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sgRNA_2 </w:t>
            </w:r>
          </w:p>
        </w:tc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Clr4</w:t>
            </w:r>
          </w:p>
        </w:tc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GCGAATGTCGCCTAAACAAG</w:t>
            </w:r>
          </w:p>
        </w:tc>
      </w:tr>
      <w:tr>
        <w:trPr>
          <w:tblHeader w:val="0"/>
        </w:trPr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sgRNA_3</w:t>
            </w:r>
          </w:p>
        </w:tc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Clr4</w:t>
            </w:r>
          </w:p>
        </w:tc>
        <w:tc>
          <w:tcPr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AGCCAGTACCGCTTAACACA</w:t>
            </w:r>
          </w:p>
        </w:tc>
      </w:tr>
      <w:tr>
        <w:trPr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sgRNA_4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Clr4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40.25196850393701" w:type="dxa"/>
              <w:left w:w="40.25196850393701" w:type="dxa"/>
              <w:bottom w:w="40.25196850393701" w:type="dxa"/>
              <w:right w:w="40.25196850393701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GATTGAAAATTTGGATCAGG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after="24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="360" w:lineRule="auto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48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480" w:lineRule="auto"/>
    </w:pPr>
    <w:rPr>
      <w:rFonts w:ascii="Calibri" w:cs="Calibri" w:eastAsia="Calibri" w:hAnsi="Calibri"/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