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11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BD4815">
        <w:fldChar w:fldCharType="begin"/>
      </w:r>
      <w:r w:rsidR="00BD4815">
        <w:instrText xml:space="preserve"> HYPERLINK "https://biosharing.org/" \t "_blank" </w:instrText>
      </w:r>
      <w:r w:rsidR="00BD4815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BD4815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2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3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4B766336" w:rsidR="00877644" w:rsidRPr="00125190" w:rsidRDefault="00892B1C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We have not used </w:t>
      </w:r>
      <w:r w:rsidR="00845C4E">
        <w:rPr>
          <w:rFonts w:asciiTheme="minorHAnsi" w:hAnsiTheme="minorHAnsi"/>
        </w:rPr>
        <w:t xml:space="preserve">explicit statistical analyses to determine sample size and have followed the </w:t>
      </w:r>
      <w:r w:rsidR="00C00BF5">
        <w:rPr>
          <w:rFonts w:asciiTheme="minorHAnsi" w:hAnsiTheme="minorHAnsi"/>
        </w:rPr>
        <w:t>long-standing</w:t>
      </w:r>
      <w:r w:rsidR="00C705C1">
        <w:rPr>
          <w:rFonts w:asciiTheme="minorHAnsi" w:hAnsiTheme="minorHAnsi"/>
        </w:rPr>
        <w:t xml:space="preserve"> practice in the field of obtaining three or more replicates</w:t>
      </w:r>
      <w:r w:rsidR="00A7410D">
        <w:rPr>
          <w:rFonts w:asciiTheme="minorHAnsi" w:hAnsiTheme="minorHAnsi"/>
        </w:rPr>
        <w:t>/colonies</w:t>
      </w:r>
      <w:r w:rsidR="00C705C1">
        <w:rPr>
          <w:rFonts w:asciiTheme="minorHAnsi" w:hAnsiTheme="minorHAnsi"/>
        </w:rPr>
        <w:t xml:space="preserve"> for the enzymatic</w:t>
      </w:r>
      <w:r w:rsidR="00A7410D">
        <w:rPr>
          <w:rFonts w:asciiTheme="minorHAnsi" w:hAnsiTheme="minorHAnsi"/>
        </w:rPr>
        <w:t>/yeast experiments.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419B28AF" w:rsidR="00B330BD" w:rsidRPr="00125190" w:rsidRDefault="00C00BF5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We aimed at obtaining three or more </w:t>
      </w:r>
      <w:r w:rsidR="00C04980">
        <w:rPr>
          <w:rFonts w:asciiTheme="minorHAnsi" w:hAnsiTheme="minorHAnsi"/>
        </w:rPr>
        <w:t xml:space="preserve">replicates for all experiments. For enzymatic experiments </w:t>
      </w:r>
      <w:r w:rsidR="006D6DC9">
        <w:rPr>
          <w:rFonts w:asciiTheme="minorHAnsi" w:hAnsiTheme="minorHAnsi"/>
        </w:rPr>
        <w:t>we did at least three independent assays</w:t>
      </w:r>
      <w:r w:rsidR="0002541F">
        <w:rPr>
          <w:rFonts w:asciiTheme="minorHAnsi" w:hAnsiTheme="minorHAnsi"/>
        </w:rPr>
        <w:t xml:space="preserve"> to generate replicates and for yeast experiments we used three independently grown colonies.</w:t>
      </w:r>
      <w:r w:rsidR="00726FB1">
        <w:rPr>
          <w:rFonts w:asciiTheme="minorHAnsi" w:hAnsiTheme="minorHAnsi"/>
        </w:rPr>
        <w:t xml:space="preserve"> For HDX-MS analysis, each sample was prepared in duplicate for each of the analyzed timepoint. Quality of each peptide was examined manually.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4D66D2C9" w:rsidR="0015519A" w:rsidRPr="00505C51" w:rsidRDefault="008D0150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information on statistical analyses can be found in the figure legends and Materials and Methods sections.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3C2C1E9" w:rsidR="00BC3CCE" w:rsidRPr="00505C51" w:rsidRDefault="00203A8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Does not apply to our study.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  <w:bookmarkStart w:id="0" w:name="_GoBack"/>
      <w:bookmarkEnd w:id="0"/>
    </w:p>
    <w:p w14:paraId="22B4F614" w14:textId="306D0950" w:rsidR="00C42B47" w:rsidRDefault="00C42B4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 We have provided raw data and R scripts for the enzymatic assays shown in Fig 1, S1, 3, S3, 5 and S5.</w:t>
      </w:r>
    </w:p>
    <w:p w14:paraId="3B6E60A6" w14:textId="68A1CFFC" w:rsidR="00BC3CCE" w:rsidRPr="00505C51" w:rsidRDefault="00C42B4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 w:rsidR="004F6890">
        <w:rPr>
          <w:rFonts w:asciiTheme="minorHAnsi" w:hAnsiTheme="minorHAnsi"/>
          <w:sz w:val="22"/>
          <w:szCs w:val="22"/>
        </w:rPr>
        <w:t>We have provided raw data for the HDX-MS analysis</w:t>
      </w:r>
      <w:r w:rsidR="003A320C">
        <w:rPr>
          <w:rFonts w:asciiTheme="minorHAnsi" w:hAnsiTheme="minorHAnsi"/>
          <w:sz w:val="22"/>
          <w:szCs w:val="22"/>
        </w:rPr>
        <w:t xml:space="preserve"> in tables S5-7.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4"/>
      <w:footerReference w:type="even" r:id="rId15"/>
      <w:footerReference w:type="default" r:id="rId16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5D5446" w14:textId="77777777" w:rsidR="00BD4815" w:rsidRDefault="00BD4815" w:rsidP="004215FE">
      <w:r>
        <w:separator/>
      </w:r>
    </w:p>
  </w:endnote>
  <w:endnote w:type="continuationSeparator" w:id="0">
    <w:p w14:paraId="74C22890" w14:textId="77777777" w:rsidR="00BD4815" w:rsidRDefault="00BD4815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57BA5E" w14:textId="77777777" w:rsidR="00BD4815" w:rsidRDefault="00BD4815" w:rsidP="004215FE">
      <w:r>
        <w:separator/>
      </w:r>
    </w:p>
  </w:footnote>
  <w:footnote w:type="continuationSeparator" w:id="0">
    <w:p w14:paraId="4C0E9023" w14:textId="77777777" w:rsidR="00BD4815" w:rsidRDefault="00BD4815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2541F"/>
    <w:rsid w:val="00030E08"/>
    <w:rsid w:val="00047046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3551A"/>
    <w:rsid w:val="00146DE9"/>
    <w:rsid w:val="0015519A"/>
    <w:rsid w:val="001618D5"/>
    <w:rsid w:val="00175192"/>
    <w:rsid w:val="001E1D59"/>
    <w:rsid w:val="00203A8F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A320C"/>
    <w:rsid w:val="003F19A6"/>
    <w:rsid w:val="00402ADD"/>
    <w:rsid w:val="00406FF4"/>
    <w:rsid w:val="004158AD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9628E"/>
    <w:rsid w:val="004A51B3"/>
    <w:rsid w:val="004A5C32"/>
    <w:rsid w:val="004B41D4"/>
    <w:rsid w:val="004D5E59"/>
    <w:rsid w:val="004D602A"/>
    <w:rsid w:val="004D73CF"/>
    <w:rsid w:val="004E4945"/>
    <w:rsid w:val="004F451D"/>
    <w:rsid w:val="004F6890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32D4"/>
    <w:rsid w:val="00685CCF"/>
    <w:rsid w:val="006A632B"/>
    <w:rsid w:val="006C06F5"/>
    <w:rsid w:val="006C7BC3"/>
    <w:rsid w:val="006D6DC9"/>
    <w:rsid w:val="006D7C70"/>
    <w:rsid w:val="006E4A6C"/>
    <w:rsid w:val="006E6B2A"/>
    <w:rsid w:val="00700103"/>
    <w:rsid w:val="007137E1"/>
    <w:rsid w:val="00726FB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45C4E"/>
    <w:rsid w:val="008531D3"/>
    <w:rsid w:val="00860995"/>
    <w:rsid w:val="00865914"/>
    <w:rsid w:val="008669DA"/>
    <w:rsid w:val="0087056D"/>
    <w:rsid w:val="00876F8F"/>
    <w:rsid w:val="00877644"/>
    <w:rsid w:val="00877729"/>
    <w:rsid w:val="00892B1C"/>
    <w:rsid w:val="008A22A7"/>
    <w:rsid w:val="008C73C0"/>
    <w:rsid w:val="008D0150"/>
    <w:rsid w:val="008D252E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7410D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D4815"/>
    <w:rsid w:val="00BE0EFC"/>
    <w:rsid w:val="00C00BF5"/>
    <w:rsid w:val="00C04980"/>
    <w:rsid w:val="00C1184B"/>
    <w:rsid w:val="00C21D14"/>
    <w:rsid w:val="00C24CF7"/>
    <w:rsid w:val="00C42B47"/>
    <w:rsid w:val="00C42ECB"/>
    <w:rsid w:val="00C52A77"/>
    <w:rsid w:val="00C705C1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36347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ditorial@elifesciences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losbiology.org/article/info:doi/10.1371/journal.pbio.1000412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quator-network.org/%20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694D0BC30284CB98447965ACC002C" ma:contentTypeVersion="13" ma:contentTypeDescription="Create a new document." ma:contentTypeScope="" ma:versionID="9bd0b3d4dbd2a3029dc13d2daa6c2de0">
  <xsd:schema xmlns:xsd="http://www.w3.org/2001/XMLSchema" xmlns:xs="http://www.w3.org/2001/XMLSchema" xmlns:p="http://schemas.microsoft.com/office/2006/metadata/properties" xmlns:ns3="61c53fcf-e4a4-4345-826c-5375aecf2609" xmlns:ns4="58ed4186-da77-489b-8cf4-2e27bec460ff" targetNamespace="http://schemas.microsoft.com/office/2006/metadata/properties" ma:root="true" ma:fieldsID="301a52c04070bafb7a33d800d0320222" ns3:_="" ns4:_="">
    <xsd:import namespace="61c53fcf-e4a4-4345-826c-5375aecf2609"/>
    <xsd:import namespace="58ed4186-da77-489b-8cf4-2e27bec460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c53fcf-e4a4-4345-826c-5375aecf26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d4186-da77-489b-8cf4-2e27bec460f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DCF1E2B-2052-451A-ACEB-764CB91273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c53fcf-e4a4-4345-826c-5375aecf2609"/>
    <ds:schemaRef ds:uri="58ed4186-da77-489b-8cf4-2e27bec460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B38357-90FA-476F-B9AA-6CA73BCABD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661FF0-6CDC-495D-92E2-D81C82026C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9202A9-596B-4D6B-8CD2-238185E56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5344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Schalch, Thomas (Dr.)</cp:lastModifiedBy>
  <cp:revision>2</cp:revision>
  <dcterms:created xsi:type="dcterms:W3CDTF">2020-09-09T11:37:00Z</dcterms:created>
  <dcterms:modified xsi:type="dcterms:W3CDTF">2020-09-09T11:37:00Z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0x010100B37694D0BC30284CB98447965ACC002C</vt:lpwstr>
  </property>
</Properties>
</file>