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r w:rsidRPr="00FF5ED7">
        <w:rPr>
          <w:rFonts w:asciiTheme="minorHAnsi" w:hAnsiTheme="minorHAnsi"/>
          <w:b/>
          <w:bCs/>
          <w:i/>
          <w:sz w:val="28"/>
          <w:szCs w:val="28"/>
        </w:rPr>
        <w:t>eLife</w:t>
      </w:r>
      <w:r>
        <w:rPr>
          <w:rFonts w:asciiTheme="minorHAnsi" w:hAnsiTheme="minorHAnsi"/>
          <w:b/>
          <w:bCs/>
          <w:i/>
          <w:sz w:val="28"/>
          <w:szCs w:val="28"/>
        </w:rPr>
        <w:t>’s</w:t>
      </w:r>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906D22">
        <w:rPr>
          <w:rStyle w:val="Hyperlink"/>
          <w:rFonts w:asciiTheme="minorHAnsi" w:hAnsiTheme="minorHAnsi"/>
          <w:bCs/>
          <w:sz w:val="22"/>
          <w:szCs w:val="22"/>
        </w:rPr>
        <w:fldChar w:fldCharType="begin"/>
      </w:r>
      <w:r w:rsidR="00906D22">
        <w:rPr>
          <w:rStyle w:val="Hyperlink"/>
          <w:rFonts w:asciiTheme="minorHAnsi" w:hAnsiTheme="minorHAnsi"/>
          <w:bCs/>
          <w:sz w:val="22"/>
          <w:szCs w:val="22"/>
        </w:rPr>
        <w:instrText xml:space="preserve"> HYPERLINK "https://biosharing.org/" \t "_blank" </w:instrText>
      </w:r>
      <w:r w:rsidR="00906D22">
        <w:rPr>
          <w:rStyle w:val="Hyperlink"/>
          <w:rFonts w:asciiTheme="minorHAnsi" w:hAnsiTheme="minorHAnsi"/>
          <w:bCs/>
          <w:sz w:val="22"/>
          <w:szCs w:val="22"/>
        </w:rPr>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906D22">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78F8FF73" w:rsidR="00FD4937" w:rsidRDefault="00214850"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214850">
        <w:rPr>
          <w:rFonts w:asciiTheme="minorHAnsi" w:hAnsiTheme="minorHAnsi"/>
        </w:rPr>
        <w:t xml:space="preserve">Information about the sample size that is the number of </w:t>
      </w:r>
      <w:r>
        <w:rPr>
          <w:rFonts w:asciiTheme="minorHAnsi" w:hAnsiTheme="minorHAnsi"/>
        </w:rPr>
        <w:t xml:space="preserve">counted cells </w:t>
      </w:r>
      <w:r w:rsidR="002F64BB">
        <w:rPr>
          <w:rFonts w:asciiTheme="minorHAnsi" w:hAnsiTheme="minorHAnsi"/>
        </w:rPr>
        <w:t>in</w:t>
      </w:r>
      <w:r>
        <w:rPr>
          <w:rFonts w:asciiTheme="minorHAnsi" w:hAnsiTheme="minorHAnsi"/>
        </w:rPr>
        <w:t xml:space="preserve"> relevant experiments</w:t>
      </w:r>
      <w:r w:rsidRPr="00214850">
        <w:rPr>
          <w:rFonts w:asciiTheme="minorHAnsi" w:hAnsiTheme="minorHAnsi"/>
        </w:rPr>
        <w:t xml:space="preserve"> or the number of independent experimental repeats is given in the figure legends.</w:t>
      </w:r>
    </w:p>
    <w:p w14:paraId="784A4EE2" w14:textId="741ADE4F" w:rsidR="00214850" w:rsidRPr="00214850" w:rsidRDefault="00214850"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lang w:val="en-US"/>
        </w:rPr>
      </w:pPr>
      <w:r w:rsidRPr="00214850">
        <w:rPr>
          <w:rFonts w:asciiTheme="minorHAnsi" w:hAnsiTheme="minorHAnsi"/>
          <w:lang w:val="en-US"/>
        </w:rPr>
        <w:t>We didn´t perform an explicit power analysis</w:t>
      </w:r>
      <w:r>
        <w:rPr>
          <w:rFonts w:asciiTheme="minorHAnsi" w:hAnsiTheme="minorHAnsi"/>
          <w:lang w:val="en-US"/>
        </w:rPr>
        <w:t>.</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76D98116" w:rsidR="00FD4937" w:rsidRDefault="007215B3"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Replicate number</w:t>
      </w:r>
      <w:r w:rsidR="00306F2C">
        <w:rPr>
          <w:rFonts w:asciiTheme="minorHAnsi" w:hAnsiTheme="minorHAnsi"/>
        </w:rPr>
        <w:t>s</w:t>
      </w:r>
      <w:r>
        <w:rPr>
          <w:rFonts w:asciiTheme="minorHAnsi" w:hAnsiTheme="minorHAnsi"/>
        </w:rPr>
        <w:t xml:space="preserve"> are reported within figure legends. All replicates presented in this manuscript are biological replicate</w:t>
      </w:r>
      <w:r w:rsidR="006076A8">
        <w:rPr>
          <w:rFonts w:asciiTheme="minorHAnsi" w:hAnsiTheme="minorHAnsi"/>
        </w:rPr>
        <w:t>s</w:t>
      </w:r>
      <w:r>
        <w:rPr>
          <w:rFonts w:asciiTheme="minorHAnsi" w:hAnsiTheme="minorHAnsi"/>
        </w:rPr>
        <w:t>, meaning replicates were carried out on different days</w:t>
      </w:r>
      <w:r w:rsidR="006076A8">
        <w:rPr>
          <w:rFonts w:asciiTheme="minorHAnsi" w:hAnsiTheme="minorHAnsi"/>
        </w:rPr>
        <w:t>,</w:t>
      </w:r>
      <w:r>
        <w:rPr>
          <w:rFonts w:asciiTheme="minorHAnsi" w:hAnsiTheme="minorHAnsi"/>
        </w:rPr>
        <w:t xml:space="preserve"> independent transfection</w:t>
      </w:r>
      <w:r w:rsidR="006076A8">
        <w:rPr>
          <w:rFonts w:asciiTheme="minorHAnsi" w:hAnsiTheme="minorHAnsi"/>
        </w:rPr>
        <w:t>s,</w:t>
      </w:r>
      <w:r>
        <w:rPr>
          <w:rFonts w:asciiTheme="minorHAnsi" w:hAnsiTheme="minorHAnsi"/>
        </w:rPr>
        <w:t xml:space="preserve"> and sample processing. Moreover, biological replicates can be found in </w:t>
      </w:r>
      <w:r w:rsidR="002F64BB">
        <w:rPr>
          <w:rFonts w:asciiTheme="minorHAnsi" w:hAnsiTheme="minorHAnsi"/>
        </w:rPr>
        <w:t>source data</w:t>
      </w:r>
      <w:r>
        <w:rPr>
          <w:rFonts w:asciiTheme="minorHAnsi" w:hAnsiTheme="minorHAnsi"/>
        </w:rPr>
        <w:t xml:space="preserve"> file</w:t>
      </w:r>
      <w:r w:rsidR="002F64BB">
        <w:rPr>
          <w:rFonts w:asciiTheme="minorHAnsi" w:hAnsiTheme="minorHAnsi"/>
        </w:rPr>
        <w:t>s</w:t>
      </w:r>
      <w:r>
        <w:rPr>
          <w:rFonts w:asciiTheme="minorHAnsi" w:hAnsiTheme="minorHAnsi"/>
        </w:rPr>
        <w:t xml:space="preserve"> for the relevant figures.</w:t>
      </w:r>
    </w:p>
    <w:p w14:paraId="463FC98E" w14:textId="3A32C747" w:rsidR="006076A8" w:rsidRDefault="006076A8"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6076A8">
        <w:rPr>
          <w:rFonts w:asciiTheme="minorHAnsi" w:hAnsiTheme="minorHAnsi"/>
        </w:rPr>
        <w:t>Data points located outside the whiskers are defined as outliers (see dots</w:t>
      </w:r>
      <w:r>
        <w:rPr>
          <w:rFonts w:asciiTheme="minorHAnsi" w:hAnsiTheme="minorHAnsi"/>
        </w:rPr>
        <w:t xml:space="preserve"> in figures 5E</w:t>
      </w:r>
      <w:r w:rsidRPr="006076A8">
        <w:rPr>
          <w:rFonts w:asciiTheme="minorHAnsi" w:hAnsiTheme="minorHAnsi"/>
        </w:rPr>
        <w:t>). Outliers were included in all calculations.</w:t>
      </w:r>
    </w:p>
    <w:p w14:paraId="4913C616" w14:textId="4E6AE1CC" w:rsidR="006076A8" w:rsidRPr="006076A8" w:rsidRDefault="006076A8"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lang w:val="en-US"/>
        </w:rPr>
      </w:pPr>
      <w:r w:rsidRPr="006076A8">
        <w:rPr>
          <w:rFonts w:asciiTheme="minorHAnsi" w:hAnsiTheme="minorHAnsi"/>
          <w:lang w:val="en-US"/>
        </w:rPr>
        <w:t>We didn´t present high-throughput sequence data.</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0DFA4203" w14:textId="77777777" w:rsidR="00BD388E" w:rsidRDefault="00BD388E" w:rsidP="00BD388E">
      <w:pPr>
        <w:framePr w:w="7817" w:h="1088" w:hSpace="180" w:wrap="around" w:vAnchor="text" w:hAnchor="page" w:x="2086" w:y="100"/>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This information can be found within figure legends and the method section. </w:t>
      </w:r>
    </w:p>
    <w:p w14:paraId="54C33578" w14:textId="77777777" w:rsidR="00BD388E" w:rsidRDefault="00BD388E" w:rsidP="00BD388E">
      <w:pPr>
        <w:framePr w:w="7817" w:h="1088" w:hSpace="180" w:wrap="around" w:vAnchor="text" w:hAnchor="page" w:x="2086" w:y="100"/>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6076A8">
        <w:rPr>
          <w:rFonts w:asciiTheme="minorHAnsi" w:hAnsiTheme="minorHAnsi"/>
          <w:sz w:val="22"/>
          <w:szCs w:val="22"/>
        </w:rPr>
        <w:t xml:space="preserve">We give source data for all </w:t>
      </w:r>
      <w:r>
        <w:rPr>
          <w:rFonts w:asciiTheme="minorHAnsi" w:hAnsiTheme="minorHAnsi"/>
          <w:sz w:val="22"/>
          <w:szCs w:val="22"/>
        </w:rPr>
        <w:t xml:space="preserve">relevant </w:t>
      </w:r>
      <w:r w:rsidRPr="006076A8">
        <w:rPr>
          <w:rFonts w:asciiTheme="minorHAnsi" w:hAnsiTheme="minorHAnsi"/>
          <w:sz w:val="22"/>
          <w:szCs w:val="22"/>
        </w:rPr>
        <w:t>figures.</w:t>
      </w:r>
    </w:p>
    <w:p w14:paraId="5FE72844" w14:textId="77777777" w:rsidR="00BD388E" w:rsidRDefault="00BD388E" w:rsidP="00BD388E">
      <w:pPr>
        <w:framePr w:w="7817" w:h="1088" w:hSpace="180" w:wrap="around" w:vAnchor="text" w:hAnchor="page" w:x="2086" w:y="100"/>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Additional statistics such as P-Values are given within the source data files.</w:t>
      </w:r>
    </w:p>
    <w:p w14:paraId="42009337" w14:textId="77777777" w:rsidR="00BD388E" w:rsidRPr="00505C51" w:rsidRDefault="00BD388E" w:rsidP="00BD388E">
      <w:pPr>
        <w:framePr w:w="7817" w:h="1088" w:hSpace="180" w:wrap="around" w:vAnchor="text" w:hAnchor="page" w:x="2086" w:y="100"/>
        <w:pBdr>
          <w:top w:val="single" w:sz="6" w:space="1" w:color="auto"/>
          <w:left w:val="single" w:sz="6" w:space="1" w:color="auto"/>
          <w:bottom w:val="single" w:sz="6" w:space="1" w:color="auto"/>
          <w:right w:val="single" w:sz="6" w:space="1" w:color="auto"/>
        </w:pBdr>
        <w:rPr>
          <w:rFonts w:asciiTheme="minorHAnsi" w:hAnsiTheme="minorHAnsi"/>
          <w:sz w:val="22"/>
          <w:szCs w:val="22"/>
        </w:rPr>
      </w:pPr>
      <w:proofErr w:type="gramStart"/>
      <w:r>
        <w:rPr>
          <w:rFonts w:asciiTheme="minorHAnsi" w:hAnsiTheme="minorHAnsi"/>
          <w:sz w:val="22"/>
          <w:szCs w:val="22"/>
        </w:rPr>
        <w:t>Two sided</w:t>
      </w:r>
      <w:proofErr w:type="gramEnd"/>
      <w:r>
        <w:rPr>
          <w:rFonts w:asciiTheme="minorHAnsi" w:hAnsiTheme="minorHAnsi"/>
          <w:sz w:val="22"/>
          <w:szCs w:val="22"/>
        </w:rPr>
        <w:t xml:space="preserve"> t-test were used to assess statistical differences except for figure 5E where Welch’s test was used because sample sized was different.</w:t>
      </w:r>
    </w:p>
    <w:p w14:paraId="4C66C27D" w14:textId="77777777" w:rsidR="00FD4937" w:rsidRDefault="00FD4937" w:rsidP="00FD4937">
      <w:pPr>
        <w:rPr>
          <w:rFonts w:asciiTheme="minorHAnsi" w:hAnsiTheme="minorHAnsi"/>
          <w:b/>
        </w:rPr>
      </w:pPr>
    </w:p>
    <w:p w14:paraId="01A6F408" w14:textId="77777777" w:rsidR="00BD388E" w:rsidRDefault="00BD388E" w:rsidP="00FD4937">
      <w:pPr>
        <w:rPr>
          <w:rFonts w:asciiTheme="minorHAnsi" w:hAnsiTheme="minorHAnsi"/>
          <w:b/>
          <w:sz w:val="22"/>
          <w:szCs w:val="22"/>
        </w:rPr>
      </w:pPr>
    </w:p>
    <w:p w14:paraId="1D401F96" w14:textId="2B1C8F01"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5FE5DC2C" w:rsidR="00FD4937" w:rsidRPr="00505C51" w:rsidRDefault="007215B3"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No group allocation, randomization or masking was used. Experiments were designed and carried out as stated in results section and described in the methods section.</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27DE1A0D" w14:textId="07A98E51" w:rsidR="00533B66" w:rsidRPr="00505C51" w:rsidRDefault="002F64BB"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2F64BB">
        <w:rPr>
          <w:rFonts w:asciiTheme="minorHAnsi" w:hAnsiTheme="minorHAnsi"/>
          <w:sz w:val="22"/>
          <w:szCs w:val="22"/>
        </w:rPr>
        <w:t xml:space="preserve">Source data for all </w:t>
      </w:r>
      <w:r>
        <w:rPr>
          <w:rFonts w:asciiTheme="minorHAnsi" w:hAnsiTheme="minorHAnsi"/>
          <w:sz w:val="22"/>
          <w:szCs w:val="22"/>
        </w:rPr>
        <w:t xml:space="preserve">relevant </w:t>
      </w:r>
      <w:r w:rsidRPr="002F64BB">
        <w:rPr>
          <w:rFonts w:asciiTheme="minorHAnsi" w:hAnsiTheme="minorHAnsi"/>
          <w:sz w:val="22"/>
          <w:szCs w:val="22"/>
        </w:rPr>
        <w:t>figures are provided.</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46BFF6" w14:textId="77777777" w:rsidR="009C0A8B" w:rsidRDefault="009C0A8B">
      <w:r>
        <w:separator/>
      </w:r>
    </w:p>
  </w:endnote>
  <w:endnote w:type="continuationSeparator" w:id="0">
    <w:p w14:paraId="354AC708" w14:textId="77777777" w:rsidR="009C0A8B" w:rsidRDefault="009C0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潤硣"/>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Yu Gothic UI"/>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en-US"/>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en-US"/>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1D29CD" w14:textId="77777777" w:rsidR="009C0A8B" w:rsidRDefault="009C0A8B">
      <w:r>
        <w:separator/>
      </w:r>
    </w:p>
  </w:footnote>
  <w:footnote w:type="continuationSeparator" w:id="0">
    <w:p w14:paraId="7CC029DC" w14:textId="77777777" w:rsidR="009C0A8B" w:rsidRDefault="009C0A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BFBA4" w14:textId="77777777" w:rsidR="00BE5736" w:rsidRDefault="00332DC6">
    <w:pPr>
      <w:tabs>
        <w:tab w:val="center" w:pos="4513"/>
        <w:tab w:val="right" w:pos="9026"/>
      </w:tabs>
      <w:rPr>
        <w:color w:val="000000"/>
      </w:rPr>
    </w:pPr>
    <w:r>
      <w:rPr>
        <w:noProof/>
        <w:lang w:val="en-US" w:eastAsia="en-US"/>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lang w:val="en-US" w:eastAsia="en-US"/>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214850"/>
    <w:rsid w:val="002F64BB"/>
    <w:rsid w:val="00306F2C"/>
    <w:rsid w:val="00332DC6"/>
    <w:rsid w:val="00533B66"/>
    <w:rsid w:val="006076A8"/>
    <w:rsid w:val="006F1DE1"/>
    <w:rsid w:val="007215B3"/>
    <w:rsid w:val="00906D22"/>
    <w:rsid w:val="00984518"/>
    <w:rsid w:val="009C0A8B"/>
    <w:rsid w:val="00A0248A"/>
    <w:rsid w:val="00BD388E"/>
    <w:rsid w:val="00BE5736"/>
    <w:rsid w:val="00EB04F4"/>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858</Words>
  <Characters>4897</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Mark</cp:lastModifiedBy>
  <cp:revision>4</cp:revision>
  <dcterms:created xsi:type="dcterms:W3CDTF">2021-05-21T11:58:00Z</dcterms:created>
  <dcterms:modified xsi:type="dcterms:W3CDTF">2021-05-21T12:01:00Z</dcterms:modified>
</cp:coreProperties>
</file>