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47A98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Supplementary file 4</w:t>
      </w:r>
      <w:r w:rsidRPr="00F222D8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Baseline n</w:t>
      </w:r>
      <w:r w:rsidRPr="00F222D8">
        <w:rPr>
          <w:rFonts w:ascii="Times New Roman" w:hAnsi="Times New Roman"/>
          <w:sz w:val="22"/>
          <w:szCs w:val="22"/>
        </w:rPr>
        <w:t xml:space="preserve">eurological tests and </w:t>
      </w:r>
      <w:r>
        <w:rPr>
          <w:rFonts w:ascii="Times New Roman" w:hAnsi="Times New Roman"/>
          <w:sz w:val="22"/>
          <w:szCs w:val="22"/>
        </w:rPr>
        <w:t xml:space="preserve">their </w:t>
      </w:r>
      <w:r w:rsidRPr="00F222D8">
        <w:rPr>
          <w:rFonts w:ascii="Times New Roman" w:hAnsi="Times New Roman"/>
          <w:sz w:val="22"/>
          <w:szCs w:val="22"/>
        </w:rPr>
        <w:t>outcomes.</w:t>
      </w:r>
      <w:r>
        <w:rPr>
          <w:rFonts w:ascii="Times New Roman" w:hAnsi="Times New Roman"/>
          <w:sz w:val="22"/>
          <w:szCs w:val="22"/>
        </w:rPr>
        <w:t xml:space="preserve">  The data shown here were collected on the cohort of mice tested at New York University (Figures 6 and 7).  N=15 </w:t>
      </w:r>
      <w:proofErr w:type="spellStart"/>
      <w:r w:rsidRPr="00935544">
        <w:rPr>
          <w:rFonts w:ascii="Times New Roman" w:hAnsi="Times New Roman"/>
          <w:i/>
          <w:sz w:val="22"/>
          <w:szCs w:val="22"/>
        </w:rPr>
        <w:t>Wls</w:t>
      </w:r>
      <w:r w:rsidRPr="00935544">
        <w:rPr>
          <w:rFonts w:ascii="Times New Roman" w:hAnsi="Times New Roman"/>
          <w:i/>
          <w:sz w:val="22"/>
          <w:szCs w:val="22"/>
          <w:vertAlign w:val="superscript"/>
        </w:rPr>
        <w:t>fl</w:t>
      </w:r>
      <w:proofErr w:type="spellEnd"/>
      <w:r w:rsidRPr="00935544">
        <w:rPr>
          <w:rFonts w:ascii="Times New Roman" w:hAnsi="Times New Roman"/>
          <w:i/>
          <w:sz w:val="22"/>
          <w:szCs w:val="22"/>
          <w:vertAlign w:val="superscript"/>
        </w:rPr>
        <w:t>/+</w:t>
      </w:r>
      <w:r w:rsidRPr="00935544">
        <w:rPr>
          <w:rFonts w:ascii="Times New Roman" w:hAnsi="Times New Roman"/>
          <w:i/>
          <w:sz w:val="22"/>
          <w:szCs w:val="22"/>
        </w:rPr>
        <w:t>;</w:t>
      </w:r>
      <w:proofErr w:type="spellStart"/>
      <w:r w:rsidRPr="00935544">
        <w:rPr>
          <w:rFonts w:ascii="Times New Roman" w:hAnsi="Times New Roman"/>
          <w:i/>
          <w:sz w:val="22"/>
          <w:szCs w:val="22"/>
        </w:rPr>
        <w:t>G</w:t>
      </w:r>
      <w:r>
        <w:rPr>
          <w:rFonts w:ascii="Times New Roman" w:hAnsi="Times New Roman"/>
          <w:i/>
          <w:sz w:val="22"/>
          <w:szCs w:val="22"/>
        </w:rPr>
        <w:t>fap</w:t>
      </w:r>
      <w:r w:rsidRPr="00935544">
        <w:rPr>
          <w:rFonts w:ascii="Times New Roman" w:hAnsi="Times New Roman"/>
          <w:i/>
          <w:sz w:val="22"/>
          <w:szCs w:val="22"/>
        </w:rPr>
        <w:t>-Cre</w:t>
      </w:r>
      <w:proofErr w:type="spellEnd"/>
      <w:r>
        <w:rPr>
          <w:rFonts w:ascii="Times New Roman" w:hAnsi="Times New Roman"/>
          <w:sz w:val="22"/>
          <w:szCs w:val="22"/>
        </w:rPr>
        <w:t xml:space="preserve"> mice; N=14 </w:t>
      </w:r>
      <w:proofErr w:type="spellStart"/>
      <w:r w:rsidRPr="00935544">
        <w:rPr>
          <w:rFonts w:ascii="Times New Roman" w:hAnsi="Times New Roman"/>
          <w:i/>
          <w:sz w:val="22"/>
          <w:szCs w:val="22"/>
        </w:rPr>
        <w:t>Wls</w:t>
      </w:r>
      <w:r w:rsidRPr="00935544">
        <w:rPr>
          <w:rFonts w:ascii="Times New Roman" w:hAnsi="Times New Roman"/>
          <w:i/>
          <w:sz w:val="22"/>
          <w:szCs w:val="22"/>
          <w:vertAlign w:val="superscript"/>
        </w:rPr>
        <w:t>fl</w:t>
      </w:r>
      <w:proofErr w:type="spellEnd"/>
      <w:r w:rsidRPr="00935544">
        <w:rPr>
          <w:rFonts w:ascii="Times New Roman" w:hAnsi="Times New Roman"/>
          <w:i/>
          <w:sz w:val="22"/>
          <w:szCs w:val="22"/>
          <w:vertAlign w:val="superscript"/>
        </w:rPr>
        <w:t>/</w:t>
      </w:r>
      <w:r>
        <w:rPr>
          <w:rFonts w:ascii="Times New Roman" w:hAnsi="Times New Roman"/>
          <w:i/>
          <w:sz w:val="22"/>
          <w:szCs w:val="22"/>
          <w:vertAlign w:val="superscript"/>
        </w:rPr>
        <w:t>-</w:t>
      </w:r>
      <w:r w:rsidRPr="00935544">
        <w:rPr>
          <w:rFonts w:ascii="Times New Roman" w:hAnsi="Times New Roman"/>
          <w:i/>
          <w:sz w:val="22"/>
          <w:szCs w:val="22"/>
        </w:rPr>
        <w:t>;</w:t>
      </w:r>
      <w:proofErr w:type="spellStart"/>
      <w:r w:rsidRPr="00935544">
        <w:rPr>
          <w:rFonts w:ascii="Times New Roman" w:hAnsi="Times New Roman"/>
          <w:i/>
          <w:sz w:val="22"/>
          <w:szCs w:val="22"/>
        </w:rPr>
        <w:t>G</w:t>
      </w:r>
      <w:r>
        <w:rPr>
          <w:rFonts w:ascii="Times New Roman" w:hAnsi="Times New Roman"/>
          <w:i/>
          <w:sz w:val="22"/>
          <w:szCs w:val="22"/>
        </w:rPr>
        <w:t>fap</w:t>
      </w:r>
      <w:r w:rsidRPr="00935544">
        <w:rPr>
          <w:rFonts w:ascii="Times New Roman" w:hAnsi="Times New Roman"/>
          <w:i/>
          <w:sz w:val="22"/>
          <w:szCs w:val="22"/>
        </w:rPr>
        <w:t>-Cre</w:t>
      </w:r>
      <w:proofErr w:type="spellEnd"/>
      <w:r w:rsidRPr="0093554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mice. </w:t>
      </w:r>
    </w:p>
    <w:p w14:paraId="2B5BA4AB" w14:textId="77777777" w:rsidR="005C4828" w:rsidRDefault="005C4828" w:rsidP="005C4828">
      <w:pPr>
        <w:rPr>
          <w:rFonts w:ascii="Times New Roman" w:hAnsi="Times New Roman"/>
          <w:sz w:val="22"/>
          <w:szCs w:val="22"/>
        </w:rPr>
      </w:pPr>
    </w:p>
    <w:p w14:paraId="75C8F9BA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8"/>
        <w:gridCol w:w="1677"/>
        <w:gridCol w:w="1439"/>
        <w:gridCol w:w="1558"/>
        <w:gridCol w:w="1053"/>
        <w:gridCol w:w="601"/>
      </w:tblGrid>
      <w:tr w:rsidR="005C4828" w:rsidRPr="00F222D8" w14:paraId="1025BF85" w14:textId="77777777" w:rsidTr="002B44AB">
        <w:tc>
          <w:tcPr>
            <w:tcW w:w="1558" w:type="dxa"/>
          </w:tcPr>
          <w:p w14:paraId="3A214AF5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222D8">
              <w:rPr>
                <w:rFonts w:ascii="Times New Roman" w:hAnsi="Times New Roman"/>
                <w:b/>
                <w:sz w:val="22"/>
                <w:szCs w:val="22"/>
              </w:rPr>
              <w:t>Test</w:t>
            </w:r>
          </w:p>
        </w:tc>
        <w:tc>
          <w:tcPr>
            <w:tcW w:w="1677" w:type="dxa"/>
          </w:tcPr>
          <w:p w14:paraId="2A45728B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Outcome</w:t>
            </w:r>
          </w:p>
          <w:p w14:paraId="45481AA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[</w:t>
            </w:r>
            <w:r>
              <w:rPr>
                <w:rFonts w:ascii="Times New Roman" w:hAnsi="Times New Roman"/>
                <w:sz w:val="22"/>
                <w:szCs w:val="22"/>
              </w:rPr>
              <w:t>measure</w:t>
            </w:r>
            <w:r w:rsidRPr="00F222D8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439" w:type="dxa"/>
          </w:tcPr>
          <w:p w14:paraId="7A3388E7" w14:textId="77777777" w:rsidR="005C482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Wls</w:t>
            </w:r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fl</w:t>
            </w:r>
            <w:proofErr w:type="spellEnd"/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/+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fap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-Cre</w:t>
            </w:r>
            <w:proofErr w:type="spellEnd"/>
            <w:r w:rsidRPr="0093554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617F902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 xml:space="preserve">avg ± </w:t>
            </w:r>
            <w:proofErr w:type="spellStart"/>
            <w:r w:rsidRPr="00F222D8">
              <w:rPr>
                <w:rFonts w:ascii="Times New Roman" w:hAnsi="Times New Roman"/>
                <w:sz w:val="22"/>
                <w:szCs w:val="22"/>
              </w:rPr>
              <w:t>s.e.m.</w:t>
            </w:r>
            <w:proofErr w:type="spellEnd"/>
          </w:p>
        </w:tc>
        <w:tc>
          <w:tcPr>
            <w:tcW w:w="1558" w:type="dxa"/>
          </w:tcPr>
          <w:p w14:paraId="00B89B92" w14:textId="77777777" w:rsidR="005C482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Wls</w:t>
            </w:r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fl</w:t>
            </w:r>
            <w:proofErr w:type="spellEnd"/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-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fap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-Cre</w:t>
            </w:r>
            <w:proofErr w:type="spellEnd"/>
            <w:r w:rsidRPr="0093554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534DB59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 xml:space="preserve">avg ± </w:t>
            </w:r>
            <w:proofErr w:type="spellStart"/>
            <w:r w:rsidRPr="00F222D8">
              <w:rPr>
                <w:rFonts w:ascii="Times New Roman" w:hAnsi="Times New Roman"/>
                <w:sz w:val="22"/>
                <w:szCs w:val="22"/>
              </w:rPr>
              <w:t>s.e.m.</w:t>
            </w:r>
            <w:proofErr w:type="spellEnd"/>
          </w:p>
        </w:tc>
        <w:tc>
          <w:tcPr>
            <w:tcW w:w="1053" w:type="dxa"/>
          </w:tcPr>
          <w:p w14:paraId="17CFBEBA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222D8">
              <w:rPr>
                <w:rFonts w:ascii="Times New Roman" w:hAnsi="Times New Roman"/>
                <w:b/>
                <w:sz w:val="22"/>
                <w:szCs w:val="22"/>
              </w:rPr>
              <w:t>t value</w:t>
            </w:r>
          </w:p>
          <w:p w14:paraId="17D498E6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222D8">
              <w:rPr>
                <w:rFonts w:ascii="Times New Roman" w:hAnsi="Times New Roman"/>
                <w:sz w:val="22"/>
                <w:szCs w:val="22"/>
              </w:rPr>
              <w:t>df = 28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51FA734A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222D8">
              <w:rPr>
                <w:rFonts w:ascii="Times New Roman" w:hAnsi="Times New Roman"/>
                <w:b/>
                <w:sz w:val="22"/>
                <w:szCs w:val="22"/>
              </w:rPr>
              <w:t>p</w:t>
            </w:r>
          </w:p>
        </w:tc>
      </w:tr>
      <w:tr w:rsidR="005C4828" w:rsidRPr="00F222D8" w14:paraId="4C989695" w14:textId="77777777" w:rsidTr="002B44AB">
        <w:tc>
          <w:tcPr>
            <w:tcW w:w="1558" w:type="dxa"/>
            <w:vAlign w:val="bottom"/>
          </w:tcPr>
          <w:p w14:paraId="1330F86F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Vertical screen</w:t>
            </w:r>
          </w:p>
        </w:tc>
        <w:tc>
          <w:tcPr>
            <w:tcW w:w="1677" w:type="dxa"/>
            <w:vAlign w:val="bottom"/>
          </w:tcPr>
          <w:p w14:paraId="58B766C1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Climb up in 30s [0,1]</w:t>
            </w:r>
          </w:p>
        </w:tc>
        <w:tc>
          <w:tcPr>
            <w:tcW w:w="1439" w:type="dxa"/>
            <w:vAlign w:val="bottom"/>
          </w:tcPr>
          <w:p w14:paraId="0EEDEF4E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 ± 0.0</w:t>
            </w:r>
          </w:p>
        </w:tc>
        <w:tc>
          <w:tcPr>
            <w:tcW w:w="1558" w:type="dxa"/>
            <w:vAlign w:val="bottom"/>
          </w:tcPr>
          <w:p w14:paraId="59023A1B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0.93 ± 0.07</w:t>
            </w:r>
          </w:p>
        </w:tc>
        <w:tc>
          <w:tcPr>
            <w:tcW w:w="1053" w:type="dxa"/>
            <w:vAlign w:val="bottom"/>
          </w:tcPr>
          <w:p w14:paraId="457C158B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0.96</w:t>
            </w:r>
          </w:p>
        </w:tc>
        <w:tc>
          <w:tcPr>
            <w:tcW w:w="567" w:type="dxa"/>
            <w:vAlign w:val="bottom"/>
          </w:tcPr>
          <w:p w14:paraId="44535960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0.34</w:t>
            </w:r>
          </w:p>
        </w:tc>
      </w:tr>
      <w:tr w:rsidR="005C4828" w:rsidRPr="00F222D8" w14:paraId="70E9624A" w14:textId="77777777" w:rsidTr="002B44AB">
        <w:tc>
          <w:tcPr>
            <w:tcW w:w="1558" w:type="dxa"/>
            <w:vAlign w:val="bottom"/>
          </w:tcPr>
          <w:p w14:paraId="14D5C2C0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Spontaneous grooming</w:t>
            </w:r>
          </w:p>
        </w:tc>
        <w:tc>
          <w:tcPr>
            <w:tcW w:w="1677" w:type="dxa"/>
            <w:vAlign w:val="bottom"/>
          </w:tcPr>
          <w:p w14:paraId="679CF373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Time grooming in 5 min [s]</w:t>
            </w:r>
          </w:p>
        </w:tc>
        <w:tc>
          <w:tcPr>
            <w:tcW w:w="1439" w:type="dxa"/>
            <w:vAlign w:val="bottom"/>
          </w:tcPr>
          <w:p w14:paraId="0B34695C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17.7 ± 5.1</w:t>
            </w:r>
          </w:p>
        </w:tc>
        <w:tc>
          <w:tcPr>
            <w:tcW w:w="1558" w:type="dxa"/>
            <w:vAlign w:val="bottom"/>
          </w:tcPr>
          <w:p w14:paraId="74BA9515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37.2 ± 12.3</w:t>
            </w:r>
          </w:p>
        </w:tc>
        <w:tc>
          <w:tcPr>
            <w:tcW w:w="1053" w:type="dxa"/>
            <w:vAlign w:val="bottom"/>
          </w:tcPr>
          <w:p w14:paraId="34F63C5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1.46</w:t>
            </w:r>
          </w:p>
        </w:tc>
        <w:tc>
          <w:tcPr>
            <w:tcW w:w="567" w:type="dxa"/>
            <w:vAlign w:val="bottom"/>
          </w:tcPr>
          <w:p w14:paraId="6575BD3B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0.15</w:t>
            </w:r>
          </w:p>
        </w:tc>
      </w:tr>
      <w:tr w:rsidR="005C4828" w:rsidRPr="00F222D8" w14:paraId="20E3B8D4" w14:textId="77777777" w:rsidTr="002B44AB">
        <w:tc>
          <w:tcPr>
            <w:tcW w:w="1558" w:type="dxa"/>
            <w:vAlign w:val="bottom"/>
          </w:tcPr>
          <w:p w14:paraId="446C9344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Elicited grooming</w:t>
            </w:r>
          </w:p>
        </w:tc>
        <w:tc>
          <w:tcPr>
            <w:tcW w:w="1677" w:type="dxa"/>
            <w:vAlign w:val="bottom"/>
          </w:tcPr>
          <w:p w14:paraId="145A5E37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Time grooming in 5 min [s]</w:t>
            </w:r>
          </w:p>
        </w:tc>
        <w:tc>
          <w:tcPr>
            <w:tcW w:w="1439" w:type="dxa"/>
            <w:vAlign w:val="bottom"/>
          </w:tcPr>
          <w:p w14:paraId="69DD148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158.0 ± 13.9</w:t>
            </w:r>
          </w:p>
        </w:tc>
        <w:tc>
          <w:tcPr>
            <w:tcW w:w="1558" w:type="dxa"/>
            <w:vAlign w:val="bottom"/>
          </w:tcPr>
          <w:p w14:paraId="61699A3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196.0 ± 14.1</w:t>
            </w:r>
          </w:p>
        </w:tc>
        <w:tc>
          <w:tcPr>
            <w:tcW w:w="1053" w:type="dxa"/>
            <w:vAlign w:val="bottom"/>
          </w:tcPr>
          <w:p w14:paraId="2B4E3701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1.92</w:t>
            </w:r>
          </w:p>
        </w:tc>
        <w:tc>
          <w:tcPr>
            <w:tcW w:w="567" w:type="dxa"/>
            <w:vAlign w:val="bottom"/>
          </w:tcPr>
          <w:p w14:paraId="72A0E0FA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0.07</w:t>
            </w:r>
          </w:p>
        </w:tc>
      </w:tr>
      <w:tr w:rsidR="005C4828" w:rsidRPr="00F222D8" w14:paraId="2B4E72E4" w14:textId="77777777" w:rsidTr="002B44AB">
        <w:tc>
          <w:tcPr>
            <w:tcW w:w="1558" w:type="dxa"/>
            <w:vAlign w:val="bottom"/>
          </w:tcPr>
          <w:p w14:paraId="5B3666F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Parallel bars</w:t>
            </w:r>
          </w:p>
        </w:tc>
        <w:tc>
          <w:tcPr>
            <w:tcW w:w="1677" w:type="dxa"/>
            <w:vAlign w:val="bottom"/>
          </w:tcPr>
          <w:p w14:paraId="51191CA6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Time to turn 90° [s]</w:t>
            </w:r>
          </w:p>
        </w:tc>
        <w:tc>
          <w:tcPr>
            <w:tcW w:w="1439" w:type="dxa"/>
            <w:vAlign w:val="bottom"/>
          </w:tcPr>
          <w:p w14:paraId="4B6CDD01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15.71 ± 3.0</w:t>
            </w:r>
          </w:p>
        </w:tc>
        <w:tc>
          <w:tcPr>
            <w:tcW w:w="1558" w:type="dxa"/>
            <w:vAlign w:val="bottom"/>
          </w:tcPr>
          <w:p w14:paraId="2A673AE5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14.8 ± 2.3</w:t>
            </w:r>
          </w:p>
        </w:tc>
        <w:tc>
          <w:tcPr>
            <w:tcW w:w="1053" w:type="dxa"/>
            <w:vAlign w:val="bottom"/>
          </w:tcPr>
          <w:p w14:paraId="554B1A43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0.24</w:t>
            </w:r>
          </w:p>
        </w:tc>
        <w:tc>
          <w:tcPr>
            <w:tcW w:w="567" w:type="dxa"/>
            <w:vAlign w:val="bottom"/>
          </w:tcPr>
          <w:p w14:paraId="3D3B6996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0.81</w:t>
            </w:r>
          </w:p>
        </w:tc>
      </w:tr>
      <w:tr w:rsidR="005C4828" w:rsidRPr="00F222D8" w14:paraId="7382DB2C" w14:textId="77777777" w:rsidTr="002B44AB">
        <w:tc>
          <w:tcPr>
            <w:tcW w:w="1558" w:type="dxa"/>
            <w:vAlign w:val="bottom"/>
          </w:tcPr>
          <w:p w14:paraId="7B9A4EAB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Visual placing response</w:t>
            </w:r>
          </w:p>
        </w:tc>
        <w:tc>
          <w:tcPr>
            <w:tcW w:w="1677" w:type="dxa"/>
            <w:vAlign w:val="bottom"/>
          </w:tcPr>
          <w:p w14:paraId="69C8FF03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3 trials</w:t>
            </w:r>
          </w:p>
          <w:p w14:paraId="5EEC10E5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[0,1]</w:t>
            </w:r>
          </w:p>
        </w:tc>
        <w:tc>
          <w:tcPr>
            <w:tcW w:w="1439" w:type="dxa"/>
            <w:vAlign w:val="bottom"/>
          </w:tcPr>
          <w:p w14:paraId="2151163B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3.0 ± 0</w:t>
            </w:r>
          </w:p>
        </w:tc>
        <w:tc>
          <w:tcPr>
            <w:tcW w:w="1558" w:type="dxa"/>
            <w:vAlign w:val="bottom"/>
          </w:tcPr>
          <w:p w14:paraId="3ECEA4A2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3.0 ± 0</w:t>
            </w:r>
          </w:p>
        </w:tc>
        <w:tc>
          <w:tcPr>
            <w:tcW w:w="1053" w:type="dxa"/>
            <w:vAlign w:val="bottom"/>
          </w:tcPr>
          <w:p w14:paraId="188EB47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0.0</w:t>
            </w:r>
          </w:p>
        </w:tc>
        <w:tc>
          <w:tcPr>
            <w:tcW w:w="567" w:type="dxa"/>
            <w:vAlign w:val="bottom"/>
          </w:tcPr>
          <w:p w14:paraId="35AE1C5D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</w:tr>
      <w:tr w:rsidR="005C4828" w:rsidRPr="00F222D8" w14:paraId="70EECC5D" w14:textId="77777777" w:rsidTr="002B44AB">
        <w:tc>
          <w:tcPr>
            <w:tcW w:w="1558" w:type="dxa"/>
            <w:vAlign w:val="bottom"/>
          </w:tcPr>
          <w:p w14:paraId="7E1F1A72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Negative geotaxis</w:t>
            </w:r>
          </w:p>
        </w:tc>
        <w:tc>
          <w:tcPr>
            <w:tcW w:w="1677" w:type="dxa"/>
            <w:vAlign w:val="bottom"/>
          </w:tcPr>
          <w:p w14:paraId="0A46842C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Time to turn up</w:t>
            </w:r>
          </w:p>
          <w:p w14:paraId="4E49501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[s]</w:t>
            </w:r>
          </w:p>
        </w:tc>
        <w:tc>
          <w:tcPr>
            <w:tcW w:w="1439" w:type="dxa"/>
            <w:vAlign w:val="bottom"/>
          </w:tcPr>
          <w:p w14:paraId="6D9286D4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14.1 ± 2.1</w:t>
            </w:r>
          </w:p>
        </w:tc>
        <w:tc>
          <w:tcPr>
            <w:tcW w:w="1558" w:type="dxa"/>
            <w:vAlign w:val="bottom"/>
          </w:tcPr>
          <w:p w14:paraId="294B5240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24.1 ± 1.4</w:t>
            </w:r>
          </w:p>
        </w:tc>
        <w:tc>
          <w:tcPr>
            <w:tcW w:w="1053" w:type="dxa"/>
            <w:vAlign w:val="bottom"/>
          </w:tcPr>
          <w:p w14:paraId="499F35FE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2.02</w:t>
            </w:r>
          </w:p>
        </w:tc>
        <w:tc>
          <w:tcPr>
            <w:tcW w:w="567" w:type="dxa"/>
            <w:vAlign w:val="bottom"/>
          </w:tcPr>
          <w:p w14:paraId="7BE73BD1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0.05</w:t>
            </w:r>
          </w:p>
        </w:tc>
      </w:tr>
      <w:tr w:rsidR="005C4828" w:rsidRPr="00F222D8" w14:paraId="173224EF" w14:textId="77777777" w:rsidTr="002B44AB">
        <w:tc>
          <w:tcPr>
            <w:tcW w:w="1558" w:type="dxa"/>
            <w:vAlign w:val="bottom"/>
          </w:tcPr>
          <w:p w14:paraId="14230D57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Suspension test</w:t>
            </w:r>
          </w:p>
        </w:tc>
        <w:tc>
          <w:tcPr>
            <w:tcW w:w="1677" w:type="dxa"/>
            <w:vAlign w:val="bottom"/>
          </w:tcPr>
          <w:p w14:paraId="1FC37855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Time to drop</w:t>
            </w:r>
          </w:p>
          <w:p w14:paraId="28EC116C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[s]</w:t>
            </w:r>
          </w:p>
        </w:tc>
        <w:tc>
          <w:tcPr>
            <w:tcW w:w="1439" w:type="dxa"/>
            <w:vAlign w:val="bottom"/>
          </w:tcPr>
          <w:p w14:paraId="03652D16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26.5 ± 2.3</w:t>
            </w:r>
          </w:p>
        </w:tc>
        <w:tc>
          <w:tcPr>
            <w:tcW w:w="1558" w:type="dxa"/>
            <w:vAlign w:val="bottom"/>
          </w:tcPr>
          <w:p w14:paraId="5B7F5818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28.8 ± 1.2</w:t>
            </w:r>
          </w:p>
        </w:tc>
        <w:tc>
          <w:tcPr>
            <w:tcW w:w="1053" w:type="dxa"/>
            <w:vAlign w:val="bottom"/>
          </w:tcPr>
          <w:p w14:paraId="3F6365EA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0.90</w:t>
            </w:r>
          </w:p>
        </w:tc>
        <w:tc>
          <w:tcPr>
            <w:tcW w:w="567" w:type="dxa"/>
            <w:vAlign w:val="bottom"/>
          </w:tcPr>
          <w:p w14:paraId="634989A3" w14:textId="77777777" w:rsidR="005C4828" w:rsidRPr="00F222D8" w:rsidRDefault="005C4828" w:rsidP="002B44AB">
            <w:pPr>
              <w:tabs>
                <w:tab w:val="left" w:pos="1987"/>
              </w:tabs>
              <w:rPr>
                <w:rFonts w:ascii="Times New Roman" w:hAnsi="Times New Roman"/>
                <w:sz w:val="22"/>
                <w:szCs w:val="22"/>
              </w:rPr>
            </w:pPr>
            <w:r w:rsidRPr="00F222D8">
              <w:rPr>
                <w:rFonts w:ascii="Times New Roman" w:hAnsi="Times New Roman"/>
                <w:sz w:val="22"/>
                <w:szCs w:val="22"/>
              </w:rPr>
              <w:t>0.38</w:t>
            </w:r>
          </w:p>
        </w:tc>
      </w:tr>
    </w:tbl>
    <w:p w14:paraId="79BF9BD2" w14:textId="77777777" w:rsidR="005C4828" w:rsidRPr="00F222D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F222D8">
        <w:rPr>
          <w:rFonts w:ascii="Times New Roman" w:hAnsi="Times New Roman"/>
          <w:sz w:val="22"/>
          <w:szCs w:val="22"/>
        </w:rPr>
        <w:br/>
      </w:r>
    </w:p>
    <w:p w14:paraId="46C9AD91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42146B44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2463F682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29F494CC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26FD1919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56B89664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026E7105" w14:textId="77777777" w:rsidR="005C4828" w:rsidRDefault="005C4828" w:rsidP="005C4828">
      <w:pPr>
        <w:rPr>
          <w:rFonts w:ascii="Times New Roman" w:hAnsi="Times New Roman"/>
          <w:sz w:val="22"/>
          <w:szCs w:val="22"/>
        </w:rPr>
      </w:pPr>
    </w:p>
    <w:p w14:paraId="61F27580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2D92A18B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6D4C2D81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1E7AB02A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63C5104D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1A0F3A09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55321980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7E09201C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3F21BF7E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0CBC1F37" w14:textId="77777777" w:rsidR="005C4828" w:rsidRDefault="005C4828" w:rsidP="005C4828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291BE8EC" w14:textId="77777777" w:rsidR="008B337F" w:rsidRDefault="008B337F"/>
    <w:sectPr w:rsidR="008B3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8"/>
    <w:rsid w:val="005C4828"/>
    <w:rsid w:val="008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F6D9"/>
  <w15:chartTrackingRefBased/>
  <w15:docId w15:val="{B6D140C6-0AB6-423F-BB8E-003DACF2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28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4828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2020-10-01T09:56:00Z</dcterms:created>
  <dcterms:modified xsi:type="dcterms:W3CDTF">2020-10-01T09:56:00Z</dcterms:modified>
</cp:coreProperties>
</file>