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21FE7" w14:textId="3C93A673" w:rsidR="005039B1" w:rsidRPr="00C06006" w:rsidRDefault="00CF2B89" w:rsidP="005039B1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Supplementary file</w:t>
      </w:r>
      <w:r w:rsidR="005039B1" w:rsidRPr="00C06006">
        <w:rPr>
          <w:b/>
          <w:bCs/>
          <w:lang w:val="en-US"/>
        </w:rPr>
        <w:t xml:space="preserve"> </w:t>
      </w:r>
      <w:r w:rsidR="005039B1">
        <w:rPr>
          <w:b/>
          <w:bCs/>
          <w:lang w:val="en-US"/>
        </w:rPr>
        <w:t>2</w:t>
      </w:r>
    </w:p>
    <w:p w14:paraId="704EC731" w14:textId="77777777" w:rsidR="005039B1" w:rsidRPr="00913AF0" w:rsidRDefault="005039B1" w:rsidP="005039B1">
      <w:pPr>
        <w:spacing w:line="360" w:lineRule="auto"/>
        <w:rPr>
          <w:lang w:val="en-US"/>
        </w:rPr>
      </w:pPr>
      <w:r>
        <w:rPr>
          <w:lang w:val="en-US"/>
        </w:rPr>
        <w:t>Summary results for the taxonomic assignment of OTUs having a significant positive and negative association with an ecosystem function at each time point.</w:t>
      </w:r>
    </w:p>
    <w:p w14:paraId="3300730D" w14:textId="2CA7DBFA" w:rsidR="005039B1" w:rsidRDefault="005039B1" w:rsidP="005039B1">
      <w:pPr>
        <w:spacing w:line="360" w:lineRule="auto"/>
        <w:rPr>
          <w:b/>
          <w:bCs/>
          <w:i/>
        </w:rPr>
      </w:pPr>
      <w:r>
        <w:rPr>
          <w:b/>
          <w:noProof/>
        </w:rPr>
        <w:drawing>
          <wp:inline distT="0" distB="0" distL="0" distR="0" wp14:anchorId="14A7A951" wp14:editId="7F173FCB">
            <wp:extent cx="5513070" cy="50412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rah_fungi.pd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AB9">
        <w:rPr>
          <w:b/>
        </w:rPr>
        <w:t xml:space="preserve"> </w:t>
      </w:r>
      <w:r w:rsidR="00CF2B89">
        <w:rPr>
          <w:b/>
          <w:bCs/>
          <w:lang w:val="en-US"/>
        </w:rPr>
        <w:t xml:space="preserve">Supplementary file </w:t>
      </w:r>
      <w:r w:rsidR="00E11018">
        <w:rPr>
          <w:b/>
          <w:bCs/>
          <w:lang w:val="en-US"/>
        </w:rPr>
        <w:t>2</w:t>
      </w:r>
      <w:r w:rsidR="00CF2B89" w:rsidRPr="00C06006">
        <w:rPr>
          <w:b/>
          <w:bCs/>
          <w:lang w:val="en-US"/>
        </w:rPr>
        <w:t xml:space="preserve"> </w:t>
      </w:r>
      <w:r w:rsidRPr="00C06006">
        <w:rPr>
          <w:b/>
          <w:bCs/>
        </w:rPr>
        <w:t>- figure 1</w:t>
      </w:r>
      <w:r w:rsidRPr="00B438CA">
        <w:t xml:space="preserve">. </w:t>
      </w:r>
      <w:r>
        <w:t xml:space="preserve">The proportion of fungal taxa belonging to a fungal Order that were found to have a significant negative and positive impact on each ecosystem function. Different coloured bars indicate the top eight different fungal Orders that were found to have a significant impact (|SES| &gt; 1.96) on each ecosystem function at each time point. Numbers above indicate the number of fungal taxa from that order with a significant effect. </w:t>
      </w:r>
      <w:r>
        <w:rPr>
          <w:b/>
          <w:bCs/>
          <w:i/>
        </w:rPr>
        <w:br w:type="page"/>
      </w:r>
    </w:p>
    <w:p w14:paraId="334A7C56" w14:textId="77777777" w:rsidR="005039B1" w:rsidRDefault="005039B1" w:rsidP="005039B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9F757DE" wp14:editId="60F2A2B5">
            <wp:extent cx="5513070" cy="52882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ra_FigS_bact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B513" w14:textId="5417FB77" w:rsidR="005039B1" w:rsidRDefault="00CF2B89" w:rsidP="005039B1">
      <w:pPr>
        <w:spacing w:line="360" w:lineRule="auto"/>
      </w:pPr>
      <w:r>
        <w:rPr>
          <w:b/>
          <w:bCs/>
          <w:lang w:val="en-US"/>
        </w:rPr>
        <w:t xml:space="preserve">Supplementary file </w:t>
      </w:r>
      <w:r w:rsidR="00E11018">
        <w:rPr>
          <w:b/>
          <w:bCs/>
          <w:lang w:val="en-US"/>
        </w:rPr>
        <w:t>2</w:t>
      </w:r>
      <w:r>
        <w:rPr>
          <w:b/>
          <w:bCs/>
          <w:lang w:val="en-US"/>
        </w:rPr>
        <w:t xml:space="preserve"> </w:t>
      </w:r>
      <w:r w:rsidR="005039B1" w:rsidRPr="00C06006">
        <w:rPr>
          <w:b/>
          <w:bCs/>
        </w:rPr>
        <w:t xml:space="preserve">- figure </w:t>
      </w:r>
      <w:r w:rsidR="005039B1">
        <w:rPr>
          <w:b/>
          <w:bCs/>
        </w:rPr>
        <w:t>2</w:t>
      </w:r>
      <w:r w:rsidR="005039B1" w:rsidRPr="00B438CA">
        <w:t xml:space="preserve">. </w:t>
      </w:r>
      <w:r w:rsidR="005039B1">
        <w:t xml:space="preserve">The proportion of bacterial taxa belonging to a bacterial Order that were found to have a significant negative and positive impact on each ecosystem function. Different coloured bars indicate the top eight different fungal Orders that were found to have a significant impact (|SES| &gt; 1.96) on each ecosystem function at each time point. Numbers above indicate the number of bacterial taxa from that order with a significant effect. </w:t>
      </w:r>
    </w:p>
    <w:p w14:paraId="097F7ED6" w14:textId="77777777" w:rsidR="005039B1" w:rsidRDefault="005039B1" w:rsidP="005039B1">
      <w:pPr>
        <w:spacing w:line="360" w:lineRule="auto"/>
      </w:pPr>
    </w:p>
    <w:p w14:paraId="7B317E8D" w14:textId="77777777" w:rsidR="005039B1" w:rsidRDefault="005039B1" w:rsidP="005039B1">
      <w:pPr>
        <w:rPr>
          <w:b/>
          <w:bCs/>
        </w:rPr>
      </w:pPr>
      <w:r>
        <w:rPr>
          <w:b/>
          <w:bCs/>
        </w:rPr>
        <w:br w:type="page"/>
      </w:r>
    </w:p>
    <w:p w14:paraId="34D0EADF" w14:textId="03E7A37D" w:rsidR="005039B1" w:rsidRPr="00C06006" w:rsidRDefault="00CF2B89" w:rsidP="005039B1">
      <w:pPr>
        <w:spacing w:line="360" w:lineRule="auto"/>
        <w:rPr>
          <w:b/>
        </w:rPr>
      </w:pPr>
      <w:r>
        <w:rPr>
          <w:b/>
          <w:bCs/>
          <w:lang w:val="en-US"/>
        </w:rPr>
        <w:lastRenderedPageBreak/>
        <w:t xml:space="preserve">Supplementary file </w:t>
      </w:r>
      <w:r w:rsidR="00E11018">
        <w:rPr>
          <w:b/>
          <w:bCs/>
          <w:lang w:val="en-US"/>
        </w:rPr>
        <w:t>2</w:t>
      </w:r>
      <w:r>
        <w:rPr>
          <w:b/>
          <w:bCs/>
          <w:lang w:val="en-US"/>
        </w:rPr>
        <w:t xml:space="preserve"> </w:t>
      </w:r>
      <w:r w:rsidR="005039B1" w:rsidRPr="00C06006">
        <w:rPr>
          <w:b/>
          <w:bCs/>
        </w:rPr>
        <w:t xml:space="preserve">- </w:t>
      </w:r>
      <w:r w:rsidR="005039B1">
        <w:rPr>
          <w:b/>
          <w:bCs/>
        </w:rPr>
        <w:t>table</w:t>
      </w:r>
      <w:r w:rsidR="005039B1" w:rsidRPr="00C06006">
        <w:rPr>
          <w:b/>
          <w:bCs/>
        </w:rPr>
        <w:t xml:space="preserve"> 1</w:t>
      </w:r>
      <w:r w:rsidR="005039B1" w:rsidRPr="00B438CA">
        <w:t>.</w:t>
      </w:r>
      <w:r w:rsidR="005039B1" w:rsidRPr="00CA1363">
        <w:rPr>
          <w:bCs/>
        </w:rPr>
        <w:t xml:space="preserve"> </w:t>
      </w:r>
      <w:r w:rsidR="005039B1" w:rsidRPr="00992949">
        <w:rPr>
          <w:bCs/>
          <w:color w:val="000000"/>
        </w:rPr>
        <w:t xml:space="preserve">The percentage (%) and number (N) of fungal </w:t>
      </w:r>
      <w:r w:rsidR="005039B1">
        <w:rPr>
          <w:bCs/>
          <w:color w:val="000000"/>
        </w:rPr>
        <w:t>taxa</w:t>
      </w:r>
      <w:r w:rsidR="005039B1" w:rsidRPr="00992949">
        <w:rPr>
          <w:bCs/>
          <w:color w:val="000000"/>
        </w:rPr>
        <w:t xml:space="preserve"> that had a positive impact on the same ecosystem function at more than one time point. Only the top ten </w:t>
      </w:r>
      <w:r w:rsidR="005039B1">
        <w:rPr>
          <w:bCs/>
          <w:color w:val="000000"/>
        </w:rPr>
        <w:t>Genera</w:t>
      </w:r>
      <w:r w:rsidR="005039B1" w:rsidRPr="00992949">
        <w:rPr>
          <w:bCs/>
          <w:color w:val="000000"/>
        </w:rPr>
        <w:t xml:space="preserve"> with the most </w:t>
      </w:r>
      <w:r w:rsidR="005039B1">
        <w:rPr>
          <w:bCs/>
          <w:color w:val="000000"/>
        </w:rPr>
        <w:t>taxa that</w:t>
      </w:r>
      <w:r w:rsidR="005039B1" w:rsidRPr="00992949">
        <w:rPr>
          <w:bCs/>
          <w:color w:val="000000"/>
        </w:rPr>
        <w:t xml:space="preserve"> that had a positive impact on a given function </w:t>
      </w:r>
      <w:r w:rsidR="005039B1">
        <w:rPr>
          <w:bCs/>
          <w:color w:val="000000"/>
        </w:rPr>
        <w:t xml:space="preserve">at more than one time point </w:t>
      </w:r>
      <w:r w:rsidR="005039B1" w:rsidRPr="00992949">
        <w:rPr>
          <w:bCs/>
          <w:color w:val="000000"/>
        </w:rPr>
        <w:t>are listed.</w:t>
      </w:r>
    </w:p>
    <w:p w14:paraId="4DCF4C65" w14:textId="77777777" w:rsidR="005039B1" w:rsidRDefault="005039B1" w:rsidP="005039B1">
      <w:pPr>
        <w:rPr>
          <w:b/>
        </w:rPr>
      </w:pPr>
    </w:p>
    <w:tbl>
      <w:tblPr>
        <w:tblW w:w="906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132"/>
        <w:gridCol w:w="709"/>
        <w:gridCol w:w="1134"/>
        <w:gridCol w:w="567"/>
        <w:gridCol w:w="992"/>
        <w:gridCol w:w="709"/>
        <w:gridCol w:w="1134"/>
        <w:gridCol w:w="850"/>
      </w:tblGrid>
      <w:tr w:rsidR="005039B1" w:rsidRPr="00327EA4" w14:paraId="267072BF" w14:textId="77777777" w:rsidTr="007B664A">
        <w:trPr>
          <w:trHeight w:val="320"/>
        </w:trPr>
        <w:tc>
          <w:tcPr>
            <w:tcW w:w="1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A14D" w14:textId="77777777" w:rsidR="005039B1" w:rsidRPr="00327EA4" w:rsidRDefault="005039B1" w:rsidP="007B664A">
            <w:pPr>
              <w:rPr>
                <w:sz w:val="22"/>
                <w:szCs w:val="22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BBF2" w14:textId="77777777" w:rsidR="005039B1" w:rsidRPr="00327EA4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Biomass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1CDC" w14:textId="77777777" w:rsidR="005039B1" w:rsidRPr="00327EA4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Diversity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1E22" w14:textId="77777777" w:rsidR="005039B1" w:rsidRPr="00327EA4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Decomp</w:t>
            </w:r>
            <w:r>
              <w:rPr>
                <w:color w:val="000000"/>
                <w:sz w:val="22"/>
                <w:szCs w:val="22"/>
              </w:rPr>
              <w:t>osition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BBA5" w14:textId="77777777" w:rsidR="005039B1" w:rsidRPr="00327EA4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C</w:t>
            </w:r>
            <w:r>
              <w:rPr>
                <w:color w:val="000000"/>
                <w:sz w:val="22"/>
                <w:szCs w:val="22"/>
              </w:rPr>
              <w:t xml:space="preserve"> assimilation</w:t>
            </w:r>
          </w:p>
        </w:tc>
      </w:tr>
      <w:tr w:rsidR="005039B1" w:rsidRPr="00327EA4" w14:paraId="46C05F8E" w14:textId="77777777" w:rsidTr="007B664A">
        <w:trPr>
          <w:trHeight w:val="320"/>
        </w:trPr>
        <w:tc>
          <w:tcPr>
            <w:tcW w:w="1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E001" w14:textId="77777777" w:rsidR="005039B1" w:rsidRPr="00327EA4" w:rsidRDefault="005039B1" w:rsidP="007B66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Fungal Genera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5F4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FE1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830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FA2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ACB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C124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AB7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029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N</w:t>
            </w:r>
          </w:p>
        </w:tc>
      </w:tr>
      <w:tr w:rsidR="005039B1" w:rsidRPr="00327EA4" w14:paraId="71E8BD5B" w14:textId="77777777" w:rsidTr="007B664A">
        <w:trPr>
          <w:trHeight w:val="320"/>
        </w:trPr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985C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327EA4">
              <w:rPr>
                <w:i/>
                <w:iCs/>
                <w:color w:val="000000"/>
                <w:sz w:val="22"/>
                <w:szCs w:val="22"/>
              </w:rPr>
              <w:t>Acremonium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F01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871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291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F44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25F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3.9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CE0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8CB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9F8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69A48B43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8B5388F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Apodus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2B477A0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211B3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1EAB9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0A9446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B2E68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50.0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41EC0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09C55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FE4051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41803B2B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87F7ADB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Articulospora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7D99048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4F177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F431BA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8881C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BE86EC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10.0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EF02A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451D7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087B6E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3B4D4523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F6AC180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Cadophora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6D8E466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2EF34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36830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04DF79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A20375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10.0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F7FC7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49E393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20.0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063C8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7</w:t>
            </w:r>
          </w:p>
        </w:tc>
      </w:tr>
      <w:tr w:rsidR="005039B1" w:rsidRPr="00327EA4" w14:paraId="1F313FC0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E6222BD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Catenulifera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35DB6A0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7F5F5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A7878E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AC3CF0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4EAECF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50.0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92290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3DF00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2F072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30376664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F677C85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Cladophialophora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0020D702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14.8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E50F4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88602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6DC967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7851E92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F2A632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DEC03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7.4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F8158C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</w:tr>
      <w:tr w:rsidR="005039B1" w:rsidRPr="00327EA4" w14:paraId="7C0DAC00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85FE896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Conocybe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726AAFA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E1D93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055C46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55C859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7D474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2501D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C500D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14.3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BDAFC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</w:tr>
      <w:tr w:rsidR="005039B1" w:rsidRPr="00327EA4" w14:paraId="044FF3FC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38C711D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Cortinarius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2DDC3BC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5.8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EE1DC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F8547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5.8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ACE6ED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C7E2A4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2.6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29DF3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64CB2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9D3257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</w:tr>
      <w:tr w:rsidR="005039B1" w:rsidRPr="00327EA4" w14:paraId="44CE0253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A4FCA2A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327EA4">
              <w:rPr>
                <w:i/>
                <w:iCs/>
                <w:color w:val="000000"/>
                <w:sz w:val="22"/>
                <w:szCs w:val="22"/>
              </w:rPr>
              <w:t>Cryptococcus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320B68E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4.7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C42FD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36D629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66B258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8B5F2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CDE3A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A2ABE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4AA500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33E27979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E3C10E1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Diversispora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16062B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21.4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B75A7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A17A27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BF768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733231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D4E69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A0120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8DFFC6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7EA68269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25AD513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Entoloma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41AD03A2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712D8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EB649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5.4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7DB2B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3DFE7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58AA0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7F6D0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786EFB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2EA88540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4E5F4EC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327EA4">
              <w:rPr>
                <w:i/>
                <w:iCs/>
                <w:color w:val="000000"/>
                <w:sz w:val="22"/>
                <w:szCs w:val="22"/>
              </w:rPr>
              <w:t>Fusarium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14F1E87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6FD1D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D19F7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7.5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E0405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116A2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23240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29042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5.0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791C7B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</w:tr>
      <w:tr w:rsidR="005039B1" w:rsidRPr="00327EA4" w14:paraId="6C42CDAD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20CB38E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327EA4">
              <w:rPr>
                <w:i/>
                <w:iCs/>
                <w:color w:val="000000"/>
                <w:sz w:val="22"/>
                <w:szCs w:val="22"/>
              </w:rPr>
              <w:t>Glomus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0C51171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F0AD2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2F36B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6.2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F52CEE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D7D472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FE0E8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80273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3.8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6D181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</w:tr>
      <w:tr w:rsidR="005039B1" w:rsidRPr="00327EA4" w14:paraId="4949E33E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9D94814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Metarhizium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7FAF0632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8DB1A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E67AC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B0166B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CEFB9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957EC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2E873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20.0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00635C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</w:t>
            </w:r>
          </w:p>
        </w:tc>
      </w:tr>
      <w:tr w:rsidR="005039B1" w:rsidRPr="00327EA4" w14:paraId="7F0F3F2C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29F9418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Minimedusa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2F013D0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8E127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6888C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20.0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B52F5D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ADBC2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13.3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18F56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8BF95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8EA496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0850641D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6F768C2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Mortierella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C7A91F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10.0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3FD45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CC17B8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11.4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5AD8C52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ECCCD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3.6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7AACD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45AD6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1.4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51A984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</w:tr>
      <w:tr w:rsidR="005039B1" w:rsidRPr="00327EA4" w14:paraId="57EACC1E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F1D663C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327EA4">
              <w:rPr>
                <w:i/>
                <w:iCs/>
                <w:color w:val="000000"/>
                <w:sz w:val="22"/>
                <w:szCs w:val="22"/>
              </w:rPr>
              <w:t>Mucor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75E7BA0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9.4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D87B2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F9747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12.5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F6B9C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C41BD2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02E51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71BDF3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6.3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34E8FA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</w:tr>
      <w:tr w:rsidR="005039B1" w:rsidRPr="00327EA4" w14:paraId="528FDF51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5A586CB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Podospora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1A31092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396DE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3AAC2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14.3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EB67E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FED06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8EE3E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CCADE8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DC7BC4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112EF1F8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476FE3D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Scolecobasidium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140465D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C4CB4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B7C75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669524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7465AF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6DE21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8734F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6.9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207D2CD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</w:t>
            </w:r>
          </w:p>
        </w:tc>
      </w:tr>
      <w:tr w:rsidR="005039B1" w:rsidRPr="00327EA4" w14:paraId="2B117293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105755C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Septoglomus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974221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4C93C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CD7DA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5A330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6478B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22.2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7726E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1BFE0E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FEE111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0DF19790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7652A1F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Serendipita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F0DD45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9892E2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847AA30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5.9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058D539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AF8A0C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3BFD0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66EB7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664A3EC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0755F572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850287D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Spizellomyces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062DE73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0C6F2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1188F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4.3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DBFEBA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C05EE7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0599B6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AE6B422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F994E1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  <w:tr w:rsidR="005039B1" w:rsidRPr="00327EA4" w14:paraId="533F8D3E" w14:textId="77777777" w:rsidTr="007B664A">
        <w:trPr>
          <w:trHeight w:val="32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7B5BA29" w14:textId="77777777" w:rsidR="005039B1" w:rsidRPr="00327EA4" w:rsidRDefault="005039B1" w:rsidP="007B664A">
            <w:pPr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327EA4">
              <w:rPr>
                <w:i/>
                <w:iCs/>
                <w:color w:val="000000"/>
                <w:sz w:val="22"/>
                <w:szCs w:val="22"/>
              </w:rPr>
              <w:t>Tetracladium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61B35CA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44.4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F687D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C68278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88325A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006ABB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0B5F13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4B3F41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9C69B45" w14:textId="77777777" w:rsidR="005039B1" w:rsidRPr="00327EA4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327EA4">
              <w:rPr>
                <w:color w:val="000000"/>
                <w:sz w:val="22"/>
                <w:szCs w:val="22"/>
              </w:rPr>
              <w:t>0</w:t>
            </w:r>
          </w:p>
        </w:tc>
      </w:tr>
    </w:tbl>
    <w:p w14:paraId="481A6202" w14:textId="77777777" w:rsidR="005039B1" w:rsidRDefault="005039B1" w:rsidP="005039B1">
      <w:pPr>
        <w:spacing w:line="360" w:lineRule="auto"/>
        <w:rPr>
          <w:b/>
        </w:rPr>
      </w:pPr>
    </w:p>
    <w:p w14:paraId="372EC271" w14:textId="77777777" w:rsidR="005039B1" w:rsidRDefault="005039B1" w:rsidP="005039B1">
      <w:pPr>
        <w:spacing w:line="360" w:lineRule="auto"/>
        <w:rPr>
          <w:b/>
        </w:rPr>
      </w:pPr>
    </w:p>
    <w:p w14:paraId="17E6291E" w14:textId="77777777" w:rsidR="005039B1" w:rsidRDefault="005039B1" w:rsidP="005039B1">
      <w:pPr>
        <w:spacing w:line="360" w:lineRule="auto"/>
        <w:rPr>
          <w:b/>
        </w:rPr>
      </w:pPr>
    </w:p>
    <w:p w14:paraId="73C422FC" w14:textId="77777777" w:rsidR="005039B1" w:rsidRDefault="005039B1" w:rsidP="005039B1">
      <w:pPr>
        <w:rPr>
          <w:b/>
        </w:rPr>
      </w:pPr>
      <w:r>
        <w:rPr>
          <w:b/>
        </w:rPr>
        <w:br w:type="page"/>
      </w:r>
    </w:p>
    <w:p w14:paraId="467F1B80" w14:textId="5373EC7F" w:rsidR="005039B1" w:rsidRDefault="00CF2B89" w:rsidP="005039B1">
      <w:pPr>
        <w:spacing w:line="360" w:lineRule="auto"/>
        <w:rPr>
          <w:b/>
        </w:rPr>
      </w:pPr>
      <w:r>
        <w:rPr>
          <w:b/>
          <w:bCs/>
          <w:lang w:val="en-US"/>
        </w:rPr>
        <w:lastRenderedPageBreak/>
        <w:t xml:space="preserve">Supplementary file </w:t>
      </w:r>
      <w:r w:rsidR="00E11018">
        <w:rPr>
          <w:b/>
          <w:bCs/>
          <w:lang w:val="en-US"/>
        </w:rPr>
        <w:t>2</w:t>
      </w:r>
      <w:r>
        <w:rPr>
          <w:b/>
          <w:bCs/>
          <w:lang w:val="en-US"/>
        </w:rPr>
        <w:t xml:space="preserve"> </w:t>
      </w:r>
      <w:r w:rsidR="005039B1" w:rsidRPr="00C06006">
        <w:rPr>
          <w:b/>
          <w:bCs/>
        </w:rPr>
        <w:t xml:space="preserve">- </w:t>
      </w:r>
      <w:r w:rsidR="005039B1">
        <w:rPr>
          <w:b/>
          <w:bCs/>
        </w:rPr>
        <w:t>table</w:t>
      </w:r>
      <w:r w:rsidR="005039B1" w:rsidRPr="00C06006">
        <w:rPr>
          <w:b/>
          <w:bCs/>
        </w:rPr>
        <w:t xml:space="preserve"> </w:t>
      </w:r>
      <w:r w:rsidR="005039B1">
        <w:rPr>
          <w:b/>
          <w:bCs/>
        </w:rPr>
        <w:t>2</w:t>
      </w:r>
      <w:r w:rsidR="005039B1">
        <w:rPr>
          <w:b/>
        </w:rPr>
        <w:t xml:space="preserve">. </w:t>
      </w:r>
      <w:r w:rsidR="005039B1" w:rsidRPr="00992949">
        <w:rPr>
          <w:bCs/>
          <w:color w:val="000000"/>
        </w:rPr>
        <w:t xml:space="preserve">The percentage (%) and number (N) of bacterial </w:t>
      </w:r>
      <w:r w:rsidR="005039B1">
        <w:rPr>
          <w:bCs/>
          <w:color w:val="000000"/>
        </w:rPr>
        <w:t>taxa</w:t>
      </w:r>
      <w:r w:rsidR="005039B1" w:rsidRPr="00992949">
        <w:rPr>
          <w:bCs/>
          <w:color w:val="000000"/>
        </w:rPr>
        <w:t xml:space="preserve"> that had a positive impact on the same ecosystem function at more than one time point. Only the top ten </w:t>
      </w:r>
      <w:r w:rsidR="005039B1">
        <w:rPr>
          <w:bCs/>
          <w:color w:val="000000"/>
        </w:rPr>
        <w:t>Orders</w:t>
      </w:r>
      <w:r w:rsidR="005039B1" w:rsidRPr="00992949">
        <w:rPr>
          <w:bCs/>
          <w:color w:val="000000"/>
        </w:rPr>
        <w:t xml:space="preserve"> with the most </w:t>
      </w:r>
      <w:r w:rsidR="005039B1">
        <w:rPr>
          <w:bCs/>
          <w:color w:val="000000"/>
        </w:rPr>
        <w:t>taxa that</w:t>
      </w:r>
      <w:r w:rsidR="005039B1" w:rsidRPr="00992949">
        <w:rPr>
          <w:bCs/>
          <w:color w:val="000000"/>
        </w:rPr>
        <w:t xml:space="preserve"> that had a positive impact on a given function </w:t>
      </w:r>
      <w:r w:rsidR="005039B1">
        <w:rPr>
          <w:bCs/>
          <w:color w:val="000000"/>
        </w:rPr>
        <w:t xml:space="preserve">at more than one time point </w:t>
      </w:r>
      <w:r w:rsidR="005039B1" w:rsidRPr="00992949">
        <w:rPr>
          <w:bCs/>
          <w:color w:val="000000"/>
        </w:rPr>
        <w:t>are listed.</w:t>
      </w:r>
    </w:p>
    <w:tbl>
      <w:tblPr>
        <w:tblW w:w="807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711"/>
        <w:gridCol w:w="682"/>
        <w:gridCol w:w="851"/>
        <w:gridCol w:w="567"/>
        <w:gridCol w:w="850"/>
        <w:gridCol w:w="851"/>
        <w:gridCol w:w="850"/>
        <w:gridCol w:w="709"/>
      </w:tblGrid>
      <w:tr w:rsidR="005039B1" w:rsidRPr="009316F2" w14:paraId="2720AE45" w14:textId="77777777" w:rsidTr="007B664A">
        <w:trPr>
          <w:trHeight w:val="320"/>
        </w:trPr>
        <w:tc>
          <w:tcPr>
            <w:tcW w:w="200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E461" w14:textId="77777777" w:rsidR="005039B1" w:rsidRPr="009316F2" w:rsidRDefault="005039B1" w:rsidP="007B664A">
            <w:pPr>
              <w:rPr>
                <w:sz w:val="22"/>
                <w:szCs w:val="22"/>
              </w:rPr>
            </w:pPr>
          </w:p>
        </w:tc>
        <w:tc>
          <w:tcPr>
            <w:tcW w:w="139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1FC7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Biomass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D429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Diversity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EB95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Decomposition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87FED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C assimilation</w:t>
            </w:r>
          </w:p>
        </w:tc>
      </w:tr>
      <w:tr w:rsidR="005039B1" w:rsidRPr="009316F2" w14:paraId="06355612" w14:textId="77777777" w:rsidTr="007B664A">
        <w:trPr>
          <w:trHeight w:val="320"/>
        </w:trPr>
        <w:tc>
          <w:tcPr>
            <w:tcW w:w="20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5A9E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Bacterial Order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392A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CAF6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1CE0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B197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BD22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7B92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6F0C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057E" w14:textId="77777777" w:rsidR="005039B1" w:rsidRPr="009316F2" w:rsidRDefault="005039B1" w:rsidP="007B664A">
            <w:pPr>
              <w:jc w:val="center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N</w:t>
            </w:r>
          </w:p>
        </w:tc>
      </w:tr>
      <w:tr w:rsidR="005039B1" w:rsidRPr="009316F2" w14:paraId="237BF833" w14:textId="77777777" w:rsidTr="007B664A">
        <w:trPr>
          <w:trHeight w:val="320"/>
        </w:trPr>
        <w:tc>
          <w:tcPr>
            <w:tcW w:w="200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92DC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Acidimicrobiales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D3BD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27.1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AB5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EC7E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66FA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706C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8C6A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ACA6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14.0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5CF6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212</w:t>
            </w:r>
          </w:p>
        </w:tc>
      </w:tr>
      <w:tr w:rsidR="005039B1" w:rsidRPr="009316F2" w14:paraId="289BC941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65ED8428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Anaerolineales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63F3E53F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19.0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1EAE7F40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547A2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27.3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DF74C6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D8FAFC4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6.0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C56B1F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F640AD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1BEE8F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039B1" w:rsidRPr="009316F2" w14:paraId="7A0B43D7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7B848C44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Bacillales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2705FBC0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2B97AFB8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3CFDCF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FE1D17B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52E2915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EAFCD1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FF1D73C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DAF58F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039B1" w:rsidRPr="009316F2" w14:paraId="240EF149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1D368798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Burkholderiales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4FFC88B1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2614CA2A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69C7B43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12.1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317030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FA9B9C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48E70D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0D4BCCF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5C17EE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039B1" w:rsidRPr="009316F2" w14:paraId="5F899036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6C4B3FAE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Clostridiales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1DD6DEF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57345ACF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E8C9011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7F9FFC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296F25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899CE29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F86CE10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3.4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9C2D7C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29</w:t>
            </w:r>
          </w:p>
        </w:tc>
      </w:tr>
      <w:tr w:rsidR="005039B1" w:rsidRPr="009316F2" w14:paraId="6EB87719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3B6E613A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Cytophagales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1494CBCF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13.1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2B5B8098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0610A21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5CE75B2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C86021B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4.2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C0BBAD8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90BE62F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8A5A55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039B1" w:rsidRPr="009316F2" w14:paraId="1508CC10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35BDDC9D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Gemmatimonadales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4FC5477B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20.0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5E54085B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D1809F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26.8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8402D5F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1199F01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4.6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EF5CF30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71A5EE0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9.3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B66335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119</w:t>
            </w:r>
          </w:p>
        </w:tc>
      </w:tr>
      <w:tr w:rsidR="005039B1" w:rsidRPr="009316F2" w14:paraId="1164EC80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0D893332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Myxococcales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637DAD2D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12.8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67697109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22505E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20.4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67207C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FA15122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3.6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AB25826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6EC78A2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6.5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DC95A1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38</w:t>
            </w:r>
          </w:p>
        </w:tc>
      </w:tr>
      <w:tr w:rsidR="005039B1" w:rsidRPr="009316F2" w14:paraId="04A4AF9C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67D1A804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Planctomycetales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1278029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16.4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136C9584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7B09CB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23.4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79791D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8283CCE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4.3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B17A8F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B7A3F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8.1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1A9A7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49</w:t>
            </w:r>
          </w:p>
        </w:tc>
      </w:tr>
      <w:tr w:rsidR="005039B1" w:rsidRPr="009316F2" w14:paraId="41F3349D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3CF1A81F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Rhizobiales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1DCB8CCC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7.1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24E5384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8AD41FB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8.9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C8FE84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D900F8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06FD0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264564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3.0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41089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29</w:t>
            </w:r>
          </w:p>
        </w:tc>
      </w:tr>
      <w:tr w:rsidR="005039B1" w:rsidRPr="009316F2" w14:paraId="7EA4F27D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2A3647DF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Rhodospirillales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F7011DF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17.4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096A8C61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7981C29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21.5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17D3035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AAF168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5.6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A001880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0B8DB8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7.0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CB0C54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40</w:t>
            </w:r>
          </w:p>
        </w:tc>
      </w:tr>
      <w:tr w:rsidR="005039B1" w:rsidRPr="009316F2" w14:paraId="1EDBDB65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18F7AEE8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Sphingobacteriales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70FDB9BE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17.4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50CBA875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00A62D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15.7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7F1093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AABA6E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4.2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2EBB0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9CA67A5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4.8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F6E5D4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34</w:t>
            </w:r>
          </w:p>
        </w:tc>
      </w:tr>
      <w:tr w:rsidR="005039B1" w:rsidRPr="009316F2" w14:paraId="0213A489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737C8250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Xanthomonadales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0AA021FD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10.9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3C44A22E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00E8C30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924E03C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6BB2C9F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5ABACE5" w14:textId="77777777" w:rsidR="005039B1" w:rsidRPr="009316F2" w:rsidRDefault="005039B1" w:rsidP="007B66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14C4EE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5.6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D39BF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36</w:t>
            </w:r>
          </w:p>
        </w:tc>
      </w:tr>
      <w:tr w:rsidR="005039B1" w:rsidRPr="009316F2" w14:paraId="6A6E0AD0" w14:textId="77777777" w:rsidTr="007B664A">
        <w:trPr>
          <w:trHeight w:val="320"/>
        </w:trPr>
        <w:tc>
          <w:tcPr>
            <w:tcW w:w="2004" w:type="dxa"/>
            <w:shd w:val="clear" w:color="auto" w:fill="auto"/>
            <w:noWrap/>
            <w:vAlign w:val="bottom"/>
            <w:hideMark/>
          </w:tcPr>
          <w:p w14:paraId="469BBFA9" w14:textId="77777777" w:rsidR="005039B1" w:rsidRPr="009316F2" w:rsidRDefault="005039B1" w:rsidP="007B664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316F2">
              <w:rPr>
                <w:color w:val="000000"/>
                <w:sz w:val="22"/>
                <w:szCs w:val="22"/>
              </w:rPr>
              <w:t>Unknnown</w:t>
            </w:r>
            <w:proofErr w:type="spellEnd"/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14:paraId="60149076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14:paraId="0FF6D616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B7FCDF5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20.9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0CD9D0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50CE80A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4.6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B2E9B8D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6125AD8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7.6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33FC97" w14:textId="77777777" w:rsidR="005039B1" w:rsidRPr="009316F2" w:rsidRDefault="005039B1" w:rsidP="007B664A">
            <w:pPr>
              <w:jc w:val="right"/>
              <w:rPr>
                <w:color w:val="000000"/>
                <w:sz w:val="22"/>
                <w:szCs w:val="22"/>
              </w:rPr>
            </w:pPr>
            <w:r w:rsidRPr="009316F2">
              <w:rPr>
                <w:color w:val="000000"/>
                <w:sz w:val="22"/>
                <w:szCs w:val="22"/>
              </w:rPr>
              <w:t>63</w:t>
            </w:r>
          </w:p>
        </w:tc>
      </w:tr>
    </w:tbl>
    <w:p w14:paraId="1AA1C53A" w14:textId="77777777" w:rsidR="005039B1" w:rsidRDefault="005039B1" w:rsidP="005039B1">
      <w:pPr>
        <w:spacing w:line="360" w:lineRule="auto"/>
        <w:rPr>
          <w:b/>
        </w:rPr>
      </w:pPr>
    </w:p>
    <w:p w14:paraId="4B17F89E" w14:textId="77777777" w:rsidR="005039B1" w:rsidRDefault="005039B1" w:rsidP="005039B1">
      <w:pPr>
        <w:spacing w:line="360" w:lineRule="auto"/>
        <w:rPr>
          <w:b/>
        </w:rPr>
      </w:pPr>
    </w:p>
    <w:p w14:paraId="4695233D" w14:textId="08FEBA43" w:rsidR="006A59DD" w:rsidRPr="005039B1" w:rsidRDefault="006A59DD" w:rsidP="005039B1">
      <w:pPr>
        <w:rPr>
          <w:b/>
        </w:rPr>
      </w:pPr>
    </w:p>
    <w:sectPr w:rsidR="006A59DD" w:rsidRPr="005039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9DD"/>
    <w:rsid w:val="005039B1"/>
    <w:rsid w:val="006A59DD"/>
    <w:rsid w:val="00CF2B89"/>
    <w:rsid w:val="00E1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0C1762"/>
  <w15:chartTrackingRefBased/>
  <w15:docId w15:val="{65AF62F8-2BC3-3C41-89DE-3BCC6B7E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9DD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483</Words>
  <Characters>2756</Characters>
  <Application>Microsoft Office Word</Application>
  <DocSecurity>0</DocSecurity>
  <Lines>22</Lines>
  <Paragraphs>6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Wagg</dc:creator>
  <cp:keywords/>
  <dc:description/>
  <cp:lastModifiedBy>Cameron Wagg</cp:lastModifiedBy>
  <cp:revision>4</cp:revision>
  <dcterms:created xsi:type="dcterms:W3CDTF">2020-10-01T15:46:00Z</dcterms:created>
  <dcterms:modified xsi:type="dcterms:W3CDTF">2020-10-01T15:52:00Z</dcterms:modified>
</cp:coreProperties>
</file>