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7107" w14:textId="77777777" w:rsidR="00930F2F" w:rsidRPr="001E0F6A" w:rsidRDefault="00930F2F" w:rsidP="00930F2F">
      <w:pPr>
        <w:rPr>
          <w:b/>
          <w:bCs/>
          <w:color w:val="000000" w:themeColor="text1"/>
        </w:rPr>
      </w:pPr>
      <w:r w:rsidRPr="00DE0245">
        <w:rPr>
          <w:b/>
          <w:color w:val="000000" w:themeColor="text1"/>
        </w:rPr>
        <w:t>Table S1. Mouse real-time PCR primer sequences.</w:t>
      </w:r>
    </w:p>
    <w:tbl>
      <w:tblPr>
        <w:tblpPr w:leftFromText="180" w:rightFromText="180" w:vertAnchor="page" w:horzAnchor="margin" w:tblpY="2005"/>
        <w:tblW w:w="9758" w:type="dxa"/>
        <w:tblLayout w:type="fixed"/>
        <w:tblLook w:val="04A0" w:firstRow="1" w:lastRow="0" w:firstColumn="1" w:lastColumn="0" w:noHBand="0" w:noVBand="1"/>
      </w:tblPr>
      <w:tblGrid>
        <w:gridCol w:w="1018"/>
        <w:gridCol w:w="4414"/>
        <w:gridCol w:w="4326"/>
      </w:tblGrid>
      <w:tr w:rsidR="00930F2F" w:rsidRPr="00A55845" w14:paraId="459FBEC3" w14:textId="77777777" w:rsidTr="0000738F">
        <w:trPr>
          <w:trHeight w:val="157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FA20" w14:textId="77777777" w:rsidR="00930F2F" w:rsidRPr="00A55845" w:rsidRDefault="00930F2F" w:rsidP="0000738F">
            <w:pPr>
              <w:jc w:val="center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Gene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CA3" w14:textId="77777777" w:rsidR="00930F2F" w:rsidRPr="00A55845" w:rsidRDefault="00930F2F" w:rsidP="0000738F">
            <w:pPr>
              <w:jc w:val="center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Forward primer</w:t>
            </w: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8FA" w14:textId="77777777" w:rsidR="00930F2F" w:rsidRPr="00A55845" w:rsidRDefault="00930F2F" w:rsidP="0000738F">
            <w:pPr>
              <w:jc w:val="center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Reverse primer</w:t>
            </w:r>
          </w:p>
        </w:tc>
      </w:tr>
      <w:tr w:rsidR="00930F2F" w:rsidRPr="00A55845" w14:paraId="19812D87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1C6626EB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Gli1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15EFC450" w14:textId="77777777" w:rsidR="00930F2F" w:rsidRPr="00A55845" w:rsidRDefault="00930F2F" w:rsidP="0000738F">
            <w:pPr>
              <w:jc w:val="both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5’-CCACCCTACCTCTGTCTATT-3’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2A4AFAB8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5’-CCATTGCCCATCACAGAA-3’</w:t>
            </w:r>
          </w:p>
        </w:tc>
      </w:tr>
      <w:tr w:rsidR="00930F2F" w:rsidRPr="00A55845" w14:paraId="1A903D12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0BBC4EDD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Gli2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522A3E50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5’-GTTCCAAGGCCTACTCTCGCCTG-3’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39A56E96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5’-CTTGAGCAGTGGAGCACGGACAT-3’</w:t>
            </w:r>
          </w:p>
        </w:tc>
      </w:tr>
      <w:tr w:rsidR="00930F2F" w:rsidRPr="00A55845" w14:paraId="35F448C8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2A83A771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Gli3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17BB73F8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5’-AGCAACCAGGAGCCTGAAGTCAT-3’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0D5CA360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5’-GTCTTGAGTAGGCTTTTGTGCAA-3’</w:t>
            </w:r>
          </w:p>
        </w:tc>
      </w:tr>
      <w:tr w:rsidR="00930F2F" w:rsidRPr="00A55845" w14:paraId="2BD359AB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7798EF41" w14:textId="77777777" w:rsidR="00930F2F" w:rsidRPr="00A55845" w:rsidRDefault="00930F2F" w:rsidP="0000738F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A55845">
              <w:rPr>
                <w:i/>
                <w:iCs/>
                <w:sz w:val="22"/>
                <w:szCs w:val="22"/>
              </w:rPr>
              <w:t>Ihh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411F7F35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5’-CAGACCGTGACCGAAATAAG-3’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705FF1FD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5’-GCCTTGGACTCGTAATACAC-3’</w:t>
            </w:r>
          </w:p>
        </w:tc>
      </w:tr>
      <w:tr w:rsidR="00930F2F" w:rsidRPr="00A55845" w14:paraId="00B338C5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6623B82E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Dhh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035DAC5C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5’-TCTGACCGTGACCGTAAT-3’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3BA9EB43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5’-CTTTGACCGATACGTGGATG-3’</w:t>
            </w:r>
          </w:p>
        </w:tc>
      </w:tr>
      <w:tr w:rsidR="00930F2F" w:rsidRPr="00A55845" w14:paraId="07DB650D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76957F5B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Shh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6043C330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5’-CCATCTCTGTGATGAACCAG-3’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22A3FADB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5’-CGACCCTCATAGTGTAGAGA-3’</w:t>
            </w:r>
          </w:p>
        </w:tc>
      </w:tr>
      <w:tr w:rsidR="00930F2F" w:rsidRPr="00A55845" w14:paraId="5F884E0C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06C04DC3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Smo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1A73E17F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5’-GAGCGTAGCTTCCGGGACTA-3’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6A9E8CB1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5’-CTGGGCCGATTCTTGATCTCA-3’</w:t>
            </w:r>
          </w:p>
        </w:tc>
      </w:tr>
      <w:tr w:rsidR="00930F2F" w:rsidRPr="00A55845" w14:paraId="1568F55B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0B2703D8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Ptch1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72CB3501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5’-AAAGAACTGCGGCAAGTTTTTG-3’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78BD68C3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5’-CTTCTCCTATCTTCTGACGGGT-3’</w:t>
            </w:r>
          </w:p>
        </w:tc>
      </w:tr>
      <w:tr w:rsidR="00930F2F" w:rsidRPr="00A55845" w14:paraId="02A86823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769968EA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Hhip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765AD66F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5’-TGAAGATGCTCTCGTTTAAGCTG-3’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15E1633A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5’-CCACCACACAGGATCTCTCC-3’</w:t>
            </w:r>
          </w:p>
        </w:tc>
      </w:tr>
      <w:tr w:rsidR="00930F2F" w:rsidRPr="00A55845" w14:paraId="3D1C2E49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11AFC5CF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Pparg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1F44476F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5’-GCCCTTTGGTGACTTTATGGA-3’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19751E68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5’-GCAGCAGGTTGTCTTGGATG-3’</w:t>
            </w:r>
          </w:p>
        </w:tc>
      </w:tr>
      <w:tr w:rsidR="00930F2F" w:rsidRPr="00A55845" w14:paraId="3E6F81C9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7D286A54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L</w:t>
            </w:r>
            <w:r w:rsidRPr="00A55845">
              <w:rPr>
                <w:rFonts w:eastAsia="宋体" w:hint="eastAsia"/>
                <w:i/>
                <w:color w:val="000000" w:themeColor="text1"/>
                <w:sz w:val="22"/>
                <w:szCs w:val="22"/>
              </w:rPr>
              <w:t>pl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1284011E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5’-GCGCTCCATCCATCTCTTCAT-3’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6D2BA540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5’-GGCAGAGCCCTTTCTCAAATG-3’</w:t>
            </w:r>
          </w:p>
        </w:tc>
      </w:tr>
      <w:tr w:rsidR="00930F2F" w:rsidRPr="00A55845" w14:paraId="5A77220A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56D2C779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Ibsp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6F3B436C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5’-GGCCACGCTACTTTCTTT-3’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4F96779A" w14:textId="77777777" w:rsidR="00930F2F" w:rsidRPr="00A55845" w:rsidRDefault="00930F2F" w:rsidP="0000738F">
            <w:pPr>
              <w:widowControl w:val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5’-CCCTCCTCTTCGGAACTAT-3’</w:t>
            </w:r>
          </w:p>
        </w:tc>
      </w:tr>
      <w:tr w:rsidR="00930F2F" w:rsidRPr="00A55845" w14:paraId="6E19C2BC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2761C455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Osx</w:t>
            </w:r>
            <w:proofErr w:type="spellEnd"/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6CB5BD87" w14:textId="77777777" w:rsidR="00930F2F" w:rsidRPr="00A55845" w:rsidRDefault="00930F2F" w:rsidP="0000738F">
            <w:pPr>
              <w:rPr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</w:t>
            </w:r>
            <w:r w:rsidRPr="00A55845">
              <w:rPr>
                <w:sz w:val="22"/>
                <w:szCs w:val="22"/>
              </w:rPr>
              <w:t>ACTCATCCCTATGGCTCGTG</w:t>
            </w: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1334DD48" w14:textId="77777777" w:rsidR="00930F2F" w:rsidRPr="00A55845" w:rsidRDefault="00930F2F" w:rsidP="0000738F">
            <w:pPr>
              <w:rPr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</w:t>
            </w:r>
            <w:r w:rsidRPr="00A55845">
              <w:rPr>
                <w:sz w:val="22"/>
                <w:szCs w:val="22"/>
              </w:rPr>
              <w:t>GGTAGGGAGCTGGGTTAAGG</w:t>
            </w: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-3’</w:t>
            </w:r>
          </w:p>
        </w:tc>
      </w:tr>
      <w:tr w:rsidR="00930F2F" w:rsidRPr="00A55845" w14:paraId="3B6E9B6C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6D508D3F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β-actin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464799E8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5’-TCCTCCTGAGCGCAAGTACTCT-3’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43E82209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5’-CGGACTCATCGTACTCCTGCTT-3’</w:t>
            </w:r>
          </w:p>
        </w:tc>
      </w:tr>
      <w:tr w:rsidR="00930F2F" w:rsidRPr="00A55845" w14:paraId="63DC7609" w14:textId="77777777" w:rsidTr="0000738F">
        <w:trPr>
          <w:trHeight w:val="157"/>
        </w:trPr>
        <w:tc>
          <w:tcPr>
            <w:tcW w:w="1018" w:type="dxa"/>
            <w:shd w:val="clear" w:color="auto" w:fill="auto"/>
            <w:noWrap/>
            <w:vAlign w:val="center"/>
          </w:tcPr>
          <w:p w14:paraId="1D4D4425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Col2a1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383C04FA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5’-CATTGCCTATCTGGACGAAG-3’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14:paraId="7197B3DF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5’-GTGTACGTGAACCTGCTATT-3’</w:t>
            </w:r>
          </w:p>
        </w:tc>
      </w:tr>
      <w:tr w:rsidR="00930F2F" w:rsidRPr="00A55845" w14:paraId="3C4536D3" w14:textId="77777777" w:rsidTr="0000738F">
        <w:trPr>
          <w:trHeight w:val="157"/>
        </w:trPr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A91336" w14:textId="77777777" w:rsidR="00930F2F" w:rsidRPr="00A55845" w:rsidRDefault="00930F2F" w:rsidP="0000738F">
            <w:pPr>
              <w:rPr>
                <w:rFonts w:eastAsia="宋体"/>
                <w:i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i/>
                <w:color w:val="000000" w:themeColor="text1"/>
                <w:sz w:val="22"/>
                <w:szCs w:val="22"/>
              </w:rPr>
              <w:t>Sox9</w:t>
            </w:r>
          </w:p>
        </w:tc>
        <w:tc>
          <w:tcPr>
            <w:tcW w:w="44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2AD39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5’-AGGAGAGCGAGGAAGATAAG-3’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CC3CCC" w14:textId="77777777" w:rsidR="00930F2F" w:rsidRPr="00A55845" w:rsidRDefault="00930F2F" w:rsidP="0000738F">
            <w:pPr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A55845">
              <w:rPr>
                <w:rFonts w:eastAsia="宋体"/>
                <w:color w:val="000000" w:themeColor="text1"/>
                <w:sz w:val="22"/>
                <w:szCs w:val="22"/>
              </w:rPr>
              <w:t>5’-ACGTGTGGCTTGTTCTTG-3’</w:t>
            </w:r>
          </w:p>
        </w:tc>
      </w:tr>
    </w:tbl>
    <w:p w14:paraId="12848118" w14:textId="77777777" w:rsidR="00EF024E" w:rsidRDefault="00EF024E"/>
    <w:sectPr w:rsidR="00EF024E" w:rsidSect="0027767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DAFD" w14:textId="77777777" w:rsidR="00B94055" w:rsidRDefault="00B94055" w:rsidP="00930F2F">
      <w:r>
        <w:separator/>
      </w:r>
    </w:p>
  </w:endnote>
  <w:endnote w:type="continuationSeparator" w:id="0">
    <w:p w14:paraId="75F5A6E7" w14:textId="77777777" w:rsidR="00B94055" w:rsidRDefault="00B94055" w:rsidP="0093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B3D3E" w14:textId="77777777" w:rsidR="00B94055" w:rsidRDefault="00B94055" w:rsidP="00930F2F">
      <w:r>
        <w:separator/>
      </w:r>
    </w:p>
  </w:footnote>
  <w:footnote w:type="continuationSeparator" w:id="0">
    <w:p w14:paraId="544C6A91" w14:textId="77777777" w:rsidR="00B94055" w:rsidRDefault="00B94055" w:rsidP="00930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3C"/>
    <w:rsid w:val="00277675"/>
    <w:rsid w:val="0059773C"/>
    <w:rsid w:val="00930F2F"/>
    <w:rsid w:val="00B94055"/>
    <w:rsid w:val="00E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1D844-965F-4978-AE46-19071638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F2F"/>
    <w:pPr>
      <w:widowControl w:val="0"/>
      <w:tabs>
        <w:tab w:val="center" w:pos="4320"/>
        <w:tab w:val="right" w:pos="8640"/>
      </w:tabs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0F2F"/>
  </w:style>
  <w:style w:type="paragraph" w:styleId="Footer">
    <w:name w:val="footer"/>
    <w:basedOn w:val="Normal"/>
    <w:link w:val="FooterChar"/>
    <w:uiPriority w:val="99"/>
    <w:unhideWhenUsed/>
    <w:rsid w:val="00930F2F"/>
    <w:pPr>
      <w:widowControl w:val="0"/>
      <w:tabs>
        <w:tab w:val="center" w:pos="4320"/>
        <w:tab w:val="right" w:pos="8640"/>
      </w:tabs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6874</dc:creator>
  <cp:keywords/>
  <dc:description/>
  <cp:lastModifiedBy>6874</cp:lastModifiedBy>
  <cp:revision>2</cp:revision>
  <dcterms:created xsi:type="dcterms:W3CDTF">2021-04-23T08:23:00Z</dcterms:created>
  <dcterms:modified xsi:type="dcterms:W3CDTF">2021-04-23T08:23:00Z</dcterms:modified>
</cp:coreProperties>
</file>