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B853DAA" w:rsidR="00877644" w:rsidRPr="00690794" w:rsidRDefault="0069079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 w:rsidRPr="00690794">
        <w:rPr>
          <w:rFonts w:asciiTheme="minorHAnsi" w:hAnsiTheme="minorHAnsi"/>
          <w:sz w:val="22"/>
        </w:rPr>
        <w:t>Sample-size estimation was not computed prior to starting the study. Positron emission tomography</w:t>
      </w:r>
      <w:r>
        <w:rPr>
          <w:rFonts w:asciiTheme="minorHAnsi" w:hAnsiTheme="minorHAnsi"/>
          <w:sz w:val="22"/>
        </w:rPr>
        <w:t xml:space="preserve"> (PET)</w:t>
      </w:r>
      <w:r w:rsidRPr="00690794">
        <w:rPr>
          <w:rFonts w:asciiTheme="minorHAnsi" w:hAnsiTheme="minorHAnsi"/>
          <w:sz w:val="22"/>
        </w:rPr>
        <w:t xml:space="preserve"> is a very costly modality and we thus included the biggest sample size possible. </w:t>
      </w:r>
      <w:r>
        <w:rPr>
          <w:rFonts w:asciiTheme="minorHAnsi" w:hAnsiTheme="minorHAnsi"/>
          <w:sz w:val="22"/>
        </w:rPr>
        <w:t xml:space="preserve">PET studies in preclinical Alzheimer’s disease often include </w:t>
      </w:r>
      <w:r w:rsidR="001F7567">
        <w:rPr>
          <w:rFonts w:ascii="Calibri" w:hAnsi="Calibri"/>
          <w:sz w:val="22"/>
        </w:rPr>
        <w:t>≈</w:t>
      </w:r>
      <w:r>
        <w:rPr>
          <w:rFonts w:asciiTheme="minorHAnsi" w:hAnsiTheme="minorHAnsi"/>
          <w:sz w:val="22"/>
        </w:rPr>
        <w:t xml:space="preserve">100 participants.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0ACFEA6" w:rsidR="00B330BD" w:rsidRPr="006E70FA" w:rsidRDefault="006E70F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 w:rsidRPr="006E70FA">
        <w:rPr>
          <w:rFonts w:asciiTheme="minorHAnsi" w:hAnsiTheme="minorHAnsi"/>
          <w:sz w:val="22"/>
        </w:rPr>
        <w:t xml:space="preserve">Visual inspection of images and white matter bundles were done by APB. </w:t>
      </w:r>
      <w:r w:rsidR="00A44006">
        <w:rPr>
          <w:rFonts w:asciiTheme="minorHAnsi" w:hAnsiTheme="minorHAnsi"/>
          <w:sz w:val="22"/>
        </w:rPr>
        <w:t>We investigated two cohorts in which the main findings replicate.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079D042" w:rsidR="0015519A" w:rsidRPr="00505C51" w:rsidRDefault="006E70F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Section 4.</w:t>
      </w:r>
      <w:r w:rsidR="00783400">
        <w:rPr>
          <w:rFonts w:asciiTheme="minorHAnsi" w:hAnsiTheme="minorHAnsi"/>
          <w:sz w:val="22"/>
          <w:szCs w:val="22"/>
        </w:rPr>
        <w:t>7</w:t>
      </w:r>
      <w:r>
        <w:rPr>
          <w:rFonts w:asciiTheme="minorHAnsi" w:hAnsiTheme="minorHAnsi"/>
          <w:sz w:val="22"/>
          <w:szCs w:val="22"/>
        </w:rPr>
        <w:t xml:space="preserve"> in the Methods sections describes the statistical tests conducted. </w:t>
      </w:r>
      <w:r>
        <w:rPr>
          <w:rFonts w:asciiTheme="minorHAnsi" w:hAnsiTheme="minorHAnsi"/>
          <w:sz w:val="22"/>
          <w:szCs w:val="22"/>
        </w:rPr>
        <w:br/>
        <w:t xml:space="preserve">Exact correlation coefficients and p-values are reported in all tables.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409B825" w14:textId="2D760C91" w:rsidR="00690794" w:rsidRPr="00505C51" w:rsidRDefault="0069079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did not require experimental groups or randomization for this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64DDA64A" w14:textId="40488099" w:rsidR="00CC62C6" w:rsidRPr="001F7567" w:rsidRDefault="00783400" w:rsidP="0078340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Times New Roman" w:hAnsiTheme="minorHAnsi"/>
          <w:sz w:val="22"/>
          <w:szCs w:val="22"/>
          <w:lang w:val="en-CA"/>
        </w:rPr>
      </w:pPr>
      <w:r>
        <w:rPr>
          <w:rFonts w:asciiTheme="minorHAnsi" w:hAnsiTheme="minorHAnsi"/>
          <w:sz w:val="22"/>
          <w:szCs w:val="22"/>
        </w:rPr>
        <w:t xml:space="preserve">PREVENT-AD </w:t>
      </w:r>
      <w:r w:rsidR="00CC62C6" w:rsidRPr="001F7567">
        <w:rPr>
          <w:rFonts w:asciiTheme="minorHAnsi" w:hAnsiTheme="minorHAnsi"/>
          <w:sz w:val="22"/>
          <w:szCs w:val="22"/>
        </w:rPr>
        <w:t xml:space="preserve">raw imaging data </w:t>
      </w:r>
      <w:r>
        <w:rPr>
          <w:rFonts w:asciiTheme="minorHAnsi" w:hAnsiTheme="minorHAnsi"/>
          <w:sz w:val="22"/>
          <w:szCs w:val="22"/>
        </w:rPr>
        <w:t xml:space="preserve">is available at </w:t>
      </w:r>
      <w:hyperlink r:id="rId11" w:history="1">
        <w:r w:rsidRPr="009F7983">
          <w:rPr>
            <w:rStyle w:val="Hyperlink"/>
            <w:rFonts w:asciiTheme="minorHAnsi" w:eastAsia="Times New Roman" w:hAnsiTheme="minorHAnsi"/>
            <w:sz w:val="22"/>
            <w:szCs w:val="22"/>
            <w:lang w:val="en-CA"/>
          </w:rPr>
          <w:t>https://registeredpreventad.loris.ca/</w:t>
        </w:r>
      </w:hyperlink>
      <w:r w:rsidR="001F7567" w:rsidRPr="001F7567">
        <w:rPr>
          <w:rFonts w:asciiTheme="minorHAnsi" w:eastAsia="Times New Roman" w:hAnsiTheme="minorHAnsi"/>
          <w:sz w:val="22"/>
          <w:szCs w:val="22"/>
          <w:lang w:val="en-CA"/>
        </w:rPr>
        <w:t xml:space="preserve"> </w:t>
      </w:r>
      <w:r>
        <w:rPr>
          <w:rFonts w:asciiTheme="minorHAnsi" w:eastAsia="Times New Roman" w:hAnsiTheme="minorHAnsi"/>
          <w:sz w:val="22"/>
          <w:szCs w:val="22"/>
          <w:lang w:val="en-CA"/>
        </w:rPr>
        <w:t>for researchers.</w:t>
      </w:r>
    </w:p>
    <w:p w14:paraId="3B6E60A6" w14:textId="1253A3C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9EE397" w14:textId="77777777" w:rsidR="002D4600" w:rsidRDefault="002D4600" w:rsidP="004215FE">
      <w:r>
        <w:separator/>
      </w:r>
    </w:p>
  </w:endnote>
  <w:endnote w:type="continuationSeparator" w:id="0">
    <w:p w14:paraId="10F43D0F" w14:textId="77777777" w:rsidR="002D4600" w:rsidRDefault="002D460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690794" w:rsidRDefault="00690794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690794" w:rsidRDefault="00690794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690794" w:rsidRDefault="006907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690794" w:rsidRPr="0009520A" w:rsidRDefault="00690794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1F756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690794" w:rsidRPr="00062DBF" w:rsidRDefault="00690794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26F341" w14:textId="77777777" w:rsidR="002D4600" w:rsidRDefault="002D4600" w:rsidP="004215FE">
      <w:r>
        <w:separator/>
      </w:r>
    </w:p>
  </w:footnote>
  <w:footnote w:type="continuationSeparator" w:id="0">
    <w:p w14:paraId="3829A2CF" w14:textId="77777777" w:rsidR="002D4600" w:rsidRDefault="002D460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690794" w:rsidRDefault="00690794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1F7567"/>
    <w:rsid w:val="00212F30"/>
    <w:rsid w:val="00217B9E"/>
    <w:rsid w:val="002336C6"/>
    <w:rsid w:val="00241081"/>
    <w:rsid w:val="00266462"/>
    <w:rsid w:val="002A068D"/>
    <w:rsid w:val="002A0ED1"/>
    <w:rsid w:val="002A7487"/>
    <w:rsid w:val="002D4600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D47E8"/>
    <w:rsid w:val="00605A12"/>
    <w:rsid w:val="00634AC7"/>
    <w:rsid w:val="00657587"/>
    <w:rsid w:val="00661DCC"/>
    <w:rsid w:val="00672545"/>
    <w:rsid w:val="00685CCF"/>
    <w:rsid w:val="00690794"/>
    <w:rsid w:val="006A632B"/>
    <w:rsid w:val="006C06F5"/>
    <w:rsid w:val="006C7BC3"/>
    <w:rsid w:val="006E4A6C"/>
    <w:rsid w:val="006E6B2A"/>
    <w:rsid w:val="006E70FA"/>
    <w:rsid w:val="00700103"/>
    <w:rsid w:val="007137E1"/>
    <w:rsid w:val="00762B36"/>
    <w:rsid w:val="00763BA5"/>
    <w:rsid w:val="0076524F"/>
    <w:rsid w:val="00767B26"/>
    <w:rsid w:val="00783400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44006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2C6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6BA3F44E-2736-AD45-9C3E-20859BA28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7834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gisteredpreventad.loris.ca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C3FE17D-02A7-4845-A707-F6804B582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782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Alexa Pichet Binette</cp:lastModifiedBy>
  <cp:revision>32</cp:revision>
  <dcterms:created xsi:type="dcterms:W3CDTF">2017-06-13T14:43:00Z</dcterms:created>
  <dcterms:modified xsi:type="dcterms:W3CDTF">2021-04-03T23:45:00Z</dcterms:modified>
</cp:coreProperties>
</file>