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293E" w14:textId="03E615AA" w:rsidR="00F84FFB" w:rsidRDefault="00F84FFB" w:rsidP="00F84FF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Figure </w:t>
      </w:r>
      <w:r w:rsidR="00DE1D75">
        <w:rPr>
          <w:b/>
          <w:bCs/>
          <w:sz w:val="20"/>
          <w:szCs w:val="20"/>
        </w:rPr>
        <w:t>8</w:t>
      </w:r>
      <w:r>
        <w:rPr>
          <w:b/>
          <w:bCs/>
          <w:sz w:val="20"/>
          <w:szCs w:val="20"/>
        </w:rPr>
        <w:t>—</w:t>
      </w:r>
      <w:r w:rsidR="00AD1A6E">
        <w:rPr>
          <w:b/>
          <w:bCs/>
          <w:sz w:val="20"/>
          <w:szCs w:val="20"/>
        </w:rPr>
        <w:t>source data</w:t>
      </w:r>
      <w:r>
        <w:rPr>
          <w:b/>
          <w:bCs/>
          <w:sz w:val="20"/>
          <w:szCs w:val="20"/>
        </w:rPr>
        <w:t xml:space="preserve"> </w:t>
      </w:r>
      <w:r w:rsidR="004616A5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.</w:t>
      </w:r>
      <w:r w:rsidR="00DE1D75">
        <w:rPr>
          <w:b/>
          <w:bCs/>
          <w:sz w:val="20"/>
          <w:szCs w:val="20"/>
        </w:rPr>
        <w:t xml:space="preserve"> </w:t>
      </w:r>
      <w:r w:rsidR="00DE1D75" w:rsidRPr="00DE1D75">
        <w:rPr>
          <w:sz w:val="20"/>
          <w:szCs w:val="20"/>
        </w:rPr>
        <w:t>CAFE model fitting birth rate model to gene family evolution of RNAi pathways</w:t>
      </w:r>
      <w:r w:rsidR="00DE1D75">
        <w:rPr>
          <w:sz w:val="20"/>
          <w:szCs w:val="20"/>
        </w:rPr>
        <w:t>.</w:t>
      </w:r>
    </w:p>
    <w:p w14:paraId="4D8665C9" w14:textId="37FBAAFC" w:rsidR="00DE1D75" w:rsidRDefault="00DE1D75" w:rsidP="00F84FFB">
      <w:pPr>
        <w:rPr>
          <w:sz w:val="20"/>
          <w:szCs w:val="20"/>
        </w:rPr>
      </w:pP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055"/>
        <w:gridCol w:w="873"/>
        <w:gridCol w:w="1766"/>
        <w:gridCol w:w="2200"/>
        <w:gridCol w:w="2116"/>
      </w:tblGrid>
      <w:tr w:rsidR="00DE1D75" w:rsidRPr="00DE1D75" w14:paraId="3F1BE6C9" w14:textId="77777777" w:rsidTr="00DE1D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62618936" w14:textId="77777777" w:rsidR="00DE1D75" w:rsidRPr="00DE1D75" w:rsidRDefault="00DE1D75" w:rsidP="00DE1D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52D9D028" w14:textId="77777777" w:rsidR="00DE1D75" w:rsidRPr="00DE1D75" w:rsidRDefault="00DE1D75" w:rsidP="00DE1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pct"/>
            <w:noWrap/>
            <w:hideMark/>
          </w:tcPr>
          <w:p w14:paraId="09136BD2" w14:textId="77777777" w:rsidR="00DE1D75" w:rsidRPr="00DE1D75" w:rsidRDefault="00DE1D75" w:rsidP="00DE1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Log likelihood</w:t>
            </w:r>
          </w:p>
        </w:tc>
        <w:tc>
          <w:tcPr>
            <w:tcW w:w="1221" w:type="pct"/>
            <w:noWrap/>
            <w:hideMark/>
          </w:tcPr>
          <w:p w14:paraId="491C103C" w14:textId="313AFF35" w:rsidR="00DE1D75" w:rsidRPr="00DE1D75" w:rsidRDefault="00DE1D75" w:rsidP="00DE1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</w:t>
            </w: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 xml:space="preserve"> shift in birth rate</w:t>
            </w:r>
          </w:p>
        </w:tc>
        <w:tc>
          <w:tcPr>
            <w:tcW w:w="1174" w:type="pct"/>
            <w:noWrap/>
            <w:hideMark/>
          </w:tcPr>
          <w:p w14:paraId="54A7A96F" w14:textId="25878281" w:rsidR="00DE1D75" w:rsidRPr="00DE1D75" w:rsidRDefault="00DE1D75" w:rsidP="00DE1D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Average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birth rate</w:t>
            </w:r>
          </w:p>
        </w:tc>
      </w:tr>
      <w:tr w:rsidR="00DE1D75" w:rsidRPr="00DE1D75" w14:paraId="7E647101" w14:textId="77777777" w:rsidTr="00DE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2C71703B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Combined model</w:t>
            </w:r>
          </w:p>
        </w:tc>
        <w:tc>
          <w:tcPr>
            <w:tcW w:w="484" w:type="pct"/>
            <w:noWrap/>
            <w:hideMark/>
          </w:tcPr>
          <w:p w14:paraId="16EB5EA7" w14:textId="77777777" w:rsidR="00DE1D75" w:rsidRPr="00DE1D75" w:rsidRDefault="00DE1D75" w:rsidP="00DE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980" w:type="pct"/>
            <w:noWrap/>
            <w:hideMark/>
          </w:tcPr>
          <w:p w14:paraId="5E9AF0A0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-240.21</w:t>
            </w:r>
          </w:p>
        </w:tc>
        <w:tc>
          <w:tcPr>
            <w:tcW w:w="1221" w:type="pct"/>
            <w:noWrap/>
            <w:hideMark/>
          </w:tcPr>
          <w:p w14:paraId="790E20A9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74" w:type="pct"/>
            <w:noWrap/>
            <w:hideMark/>
          </w:tcPr>
          <w:p w14:paraId="2E07DADF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0.0018</w:t>
            </w:r>
          </w:p>
        </w:tc>
      </w:tr>
      <w:tr w:rsidR="00DE1D75" w:rsidRPr="00DE1D75" w14:paraId="1E754782" w14:textId="77777777" w:rsidTr="00DE1D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6E5024F4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13A68C92" w14:textId="77777777" w:rsidR="00DE1D75" w:rsidRPr="00DE1D75" w:rsidRDefault="00DE1D75" w:rsidP="00DE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Dicer</w:t>
            </w:r>
          </w:p>
        </w:tc>
        <w:tc>
          <w:tcPr>
            <w:tcW w:w="980" w:type="pct"/>
            <w:noWrap/>
            <w:hideMark/>
          </w:tcPr>
          <w:p w14:paraId="776B6E1D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-57.06</w:t>
            </w:r>
          </w:p>
        </w:tc>
        <w:tc>
          <w:tcPr>
            <w:tcW w:w="1221" w:type="pct"/>
            <w:noWrap/>
            <w:hideMark/>
          </w:tcPr>
          <w:p w14:paraId="6F6C4DC3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1174" w:type="pct"/>
            <w:noWrap/>
            <w:hideMark/>
          </w:tcPr>
          <w:p w14:paraId="28F01C2A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0.0018</w:t>
            </w:r>
          </w:p>
        </w:tc>
      </w:tr>
      <w:tr w:rsidR="00DE1D75" w:rsidRPr="00DE1D75" w14:paraId="7ACC0FC9" w14:textId="77777777" w:rsidTr="00DE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14450E50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3842BC80" w14:textId="77777777" w:rsidR="00DE1D75" w:rsidRPr="00DE1D75" w:rsidRDefault="00DE1D75" w:rsidP="00DE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RdRP</w:t>
            </w:r>
          </w:p>
        </w:tc>
        <w:tc>
          <w:tcPr>
            <w:tcW w:w="980" w:type="pct"/>
            <w:noWrap/>
            <w:hideMark/>
          </w:tcPr>
          <w:p w14:paraId="73463F22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-390.25</w:t>
            </w:r>
          </w:p>
        </w:tc>
        <w:tc>
          <w:tcPr>
            <w:tcW w:w="1221" w:type="pct"/>
            <w:noWrap/>
            <w:hideMark/>
          </w:tcPr>
          <w:p w14:paraId="68F0E3E0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74" w:type="pct"/>
            <w:noWrap/>
            <w:hideMark/>
          </w:tcPr>
          <w:p w14:paraId="7C62F132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0.0018</w:t>
            </w:r>
          </w:p>
        </w:tc>
      </w:tr>
      <w:tr w:rsidR="00DE1D75" w:rsidRPr="00DE1D75" w14:paraId="5740A8E6" w14:textId="77777777" w:rsidTr="00DE1D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01867F58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1FD0070C" w14:textId="77777777" w:rsidR="00DE1D75" w:rsidRPr="00DE1D75" w:rsidRDefault="00DE1D75" w:rsidP="00DE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0" w:type="pct"/>
            <w:noWrap/>
            <w:hideMark/>
          </w:tcPr>
          <w:p w14:paraId="0AAB140E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1" w:type="pct"/>
            <w:noWrap/>
            <w:hideMark/>
          </w:tcPr>
          <w:p w14:paraId="602D2102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noWrap/>
            <w:hideMark/>
          </w:tcPr>
          <w:p w14:paraId="3E582999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1D75" w:rsidRPr="00DE1D75" w14:paraId="48885788" w14:textId="77777777" w:rsidTr="00DE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669C62FC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Separate models</w:t>
            </w:r>
          </w:p>
        </w:tc>
        <w:tc>
          <w:tcPr>
            <w:tcW w:w="484" w:type="pct"/>
            <w:noWrap/>
            <w:hideMark/>
          </w:tcPr>
          <w:p w14:paraId="188E38D0" w14:textId="77777777" w:rsidR="00DE1D75" w:rsidRPr="00DE1D75" w:rsidRDefault="00DE1D75" w:rsidP="00DE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Argo</w:t>
            </w:r>
          </w:p>
        </w:tc>
        <w:tc>
          <w:tcPr>
            <w:tcW w:w="980" w:type="pct"/>
            <w:noWrap/>
            <w:hideMark/>
          </w:tcPr>
          <w:p w14:paraId="2326402E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-239.8</w:t>
            </w:r>
          </w:p>
        </w:tc>
        <w:tc>
          <w:tcPr>
            <w:tcW w:w="1221" w:type="pct"/>
            <w:noWrap/>
            <w:hideMark/>
          </w:tcPr>
          <w:p w14:paraId="0D78FC88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74" w:type="pct"/>
            <w:noWrap/>
            <w:hideMark/>
          </w:tcPr>
          <w:p w14:paraId="757C9C62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0.0018</w:t>
            </w:r>
          </w:p>
        </w:tc>
      </w:tr>
      <w:tr w:rsidR="00DE1D75" w:rsidRPr="00DE1D75" w14:paraId="7D358642" w14:textId="77777777" w:rsidTr="00DE1D7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3192E708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6BB5E396" w14:textId="77777777" w:rsidR="00DE1D75" w:rsidRPr="00DE1D75" w:rsidRDefault="00DE1D75" w:rsidP="00DE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Dicer</w:t>
            </w:r>
          </w:p>
        </w:tc>
        <w:tc>
          <w:tcPr>
            <w:tcW w:w="980" w:type="pct"/>
            <w:noWrap/>
            <w:hideMark/>
          </w:tcPr>
          <w:p w14:paraId="3BE8EED9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-52.66</w:t>
            </w:r>
          </w:p>
        </w:tc>
        <w:tc>
          <w:tcPr>
            <w:tcW w:w="1221" w:type="pct"/>
            <w:noWrap/>
            <w:hideMark/>
          </w:tcPr>
          <w:p w14:paraId="721FD053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0.999</w:t>
            </w:r>
          </w:p>
        </w:tc>
        <w:tc>
          <w:tcPr>
            <w:tcW w:w="1174" w:type="pct"/>
            <w:noWrap/>
            <w:hideMark/>
          </w:tcPr>
          <w:p w14:paraId="4987E3A8" w14:textId="77777777" w:rsidR="00DE1D75" w:rsidRPr="00DE1D75" w:rsidRDefault="00DE1D75" w:rsidP="00DE1D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0.00078</w:t>
            </w:r>
          </w:p>
        </w:tc>
      </w:tr>
      <w:tr w:rsidR="00DE1D75" w:rsidRPr="00DE1D75" w14:paraId="5B82430F" w14:textId="77777777" w:rsidTr="00DE1D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pct"/>
            <w:noWrap/>
            <w:hideMark/>
          </w:tcPr>
          <w:p w14:paraId="096C9734" w14:textId="77777777" w:rsidR="00DE1D75" w:rsidRPr="00DE1D75" w:rsidRDefault="00DE1D75" w:rsidP="00DE1D7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4" w:type="pct"/>
            <w:noWrap/>
            <w:hideMark/>
          </w:tcPr>
          <w:p w14:paraId="25F157DF" w14:textId="77777777" w:rsidR="00DE1D75" w:rsidRPr="00DE1D75" w:rsidRDefault="00DE1D75" w:rsidP="00DE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RdRP</w:t>
            </w:r>
          </w:p>
        </w:tc>
        <w:tc>
          <w:tcPr>
            <w:tcW w:w="980" w:type="pct"/>
            <w:noWrap/>
            <w:hideMark/>
          </w:tcPr>
          <w:p w14:paraId="36C4BF68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-390.18</w:t>
            </w:r>
          </w:p>
        </w:tc>
        <w:tc>
          <w:tcPr>
            <w:tcW w:w="1221" w:type="pct"/>
            <w:noWrap/>
            <w:hideMark/>
          </w:tcPr>
          <w:p w14:paraId="34EFD7DE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74" w:type="pct"/>
            <w:noWrap/>
            <w:hideMark/>
          </w:tcPr>
          <w:p w14:paraId="70392661" w14:textId="77777777" w:rsidR="00DE1D75" w:rsidRPr="00DE1D75" w:rsidRDefault="00DE1D75" w:rsidP="00DE1D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E1D75">
              <w:rPr>
                <w:rFonts w:ascii="Arial" w:hAnsi="Arial" w:cs="Arial"/>
                <w:color w:val="000000"/>
                <w:sz w:val="16"/>
                <w:szCs w:val="16"/>
              </w:rPr>
              <w:t>0.0019</w:t>
            </w:r>
          </w:p>
        </w:tc>
      </w:tr>
    </w:tbl>
    <w:p w14:paraId="463406AA" w14:textId="66C47F39" w:rsidR="00F84FFB" w:rsidRDefault="00F84FFB" w:rsidP="00F84FFB">
      <w:pPr>
        <w:rPr>
          <w:sz w:val="20"/>
          <w:szCs w:val="20"/>
        </w:rPr>
      </w:pPr>
    </w:p>
    <w:sectPr w:rsidR="00F84FFB" w:rsidSect="00F074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S564Z522V992S696"/>
    <w:docVar w:name="paperpile-doc-name" w:val="Figure 8--source data 1. Model output for CAFE model fitting birth rate model to gene family evolution of RNAi pathways.docx"/>
  </w:docVars>
  <w:rsids>
    <w:rsidRoot w:val="00F84FFB"/>
    <w:rsid w:val="000E623A"/>
    <w:rsid w:val="004616A5"/>
    <w:rsid w:val="00576B72"/>
    <w:rsid w:val="00AD1A6E"/>
    <w:rsid w:val="00DE1D75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40B1BA"/>
  <w15:chartTrackingRefBased/>
  <w15:docId w15:val="{12811304-0ECC-A042-8A99-AE0A29BD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F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F84F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Reuben W</dc:creator>
  <cp:keywords/>
  <dc:description/>
  <cp:lastModifiedBy>Nowell, Reuben W</cp:lastModifiedBy>
  <cp:revision>6</cp:revision>
  <dcterms:created xsi:type="dcterms:W3CDTF">2021-01-11T11:42:00Z</dcterms:created>
  <dcterms:modified xsi:type="dcterms:W3CDTF">2021-01-15T09:07:00Z</dcterms:modified>
</cp:coreProperties>
</file>