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D293E" w14:textId="03E615AA" w:rsidR="00F84FFB" w:rsidRDefault="00F84FFB" w:rsidP="00F84FFB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Figure </w:t>
      </w:r>
      <w:r w:rsidR="00DE1D75">
        <w:rPr>
          <w:b/>
          <w:bCs/>
          <w:sz w:val="20"/>
          <w:szCs w:val="20"/>
        </w:rPr>
        <w:t>8</w:t>
      </w:r>
      <w:r>
        <w:rPr>
          <w:b/>
          <w:bCs/>
          <w:sz w:val="20"/>
          <w:szCs w:val="20"/>
        </w:rPr>
        <w:t>—</w:t>
      </w:r>
      <w:r w:rsidR="00AD1A6E">
        <w:rPr>
          <w:b/>
          <w:bCs/>
          <w:sz w:val="20"/>
          <w:szCs w:val="20"/>
        </w:rPr>
        <w:t>source data</w:t>
      </w:r>
      <w:r>
        <w:rPr>
          <w:b/>
          <w:bCs/>
          <w:sz w:val="20"/>
          <w:szCs w:val="20"/>
        </w:rPr>
        <w:t xml:space="preserve"> </w:t>
      </w:r>
      <w:r w:rsidR="004616A5">
        <w:rPr>
          <w:b/>
          <w:bCs/>
          <w:sz w:val="20"/>
          <w:szCs w:val="20"/>
        </w:rPr>
        <w:t>1</w:t>
      </w:r>
      <w:r>
        <w:rPr>
          <w:b/>
          <w:bCs/>
          <w:sz w:val="20"/>
          <w:szCs w:val="20"/>
        </w:rPr>
        <w:t>.</w:t>
      </w:r>
      <w:r w:rsidR="00DE1D75">
        <w:rPr>
          <w:b/>
          <w:bCs/>
          <w:sz w:val="20"/>
          <w:szCs w:val="20"/>
        </w:rPr>
        <w:t xml:space="preserve"> </w:t>
      </w:r>
      <w:r w:rsidR="00DE1D75" w:rsidRPr="00DE1D75">
        <w:rPr>
          <w:sz w:val="20"/>
          <w:szCs w:val="20"/>
        </w:rPr>
        <w:t>CAFE model fitting birth rate model to gene family evolution of RNAi pathways</w:t>
      </w:r>
      <w:r w:rsidR="00DE1D75">
        <w:rPr>
          <w:sz w:val="20"/>
          <w:szCs w:val="20"/>
        </w:rPr>
        <w:t>.</w:t>
      </w:r>
    </w:p>
    <w:p w14:paraId="4D8665C9" w14:textId="37FBAAFC" w:rsidR="00DE1D75" w:rsidRDefault="00DE1D75" w:rsidP="00F84FFB">
      <w:pPr>
        <w:rPr>
          <w:sz w:val="20"/>
          <w:szCs w:val="20"/>
        </w:rPr>
      </w:pPr>
    </w:p>
    <w:tbl>
      <w:tblPr>
        <w:tblStyle w:val="PlainTable1"/>
        <w:tblW w:w="5000" w:type="pct"/>
        <w:tblLook w:val="04A0" w:firstRow="1" w:lastRow="0" w:firstColumn="1" w:lastColumn="0" w:noHBand="0" w:noVBand="1"/>
      </w:tblPr>
      <w:tblGrid>
        <w:gridCol w:w="2055"/>
        <w:gridCol w:w="873"/>
        <w:gridCol w:w="1766"/>
        <w:gridCol w:w="2200"/>
        <w:gridCol w:w="2116"/>
      </w:tblGrid>
      <w:tr w:rsidR="00DE1D75" w:rsidRPr="00DE1D75" w14:paraId="3F1BE6C9" w14:textId="77777777" w:rsidTr="00DE1D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pct"/>
            <w:noWrap/>
            <w:hideMark/>
          </w:tcPr>
          <w:p w14:paraId="62618936" w14:textId="77777777" w:rsidR="00DE1D75" w:rsidRPr="00DE1D75" w:rsidRDefault="00DE1D75" w:rsidP="00DE1D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" w:type="pct"/>
            <w:noWrap/>
            <w:hideMark/>
          </w:tcPr>
          <w:p w14:paraId="52D9D028" w14:textId="77777777" w:rsidR="00DE1D75" w:rsidRPr="00DE1D75" w:rsidRDefault="00DE1D75" w:rsidP="00DE1D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pct"/>
            <w:noWrap/>
            <w:hideMark/>
          </w:tcPr>
          <w:p w14:paraId="09136BD2" w14:textId="77777777" w:rsidR="00DE1D75" w:rsidRPr="00DE1D75" w:rsidRDefault="00DE1D75" w:rsidP="00DE1D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1D75">
              <w:rPr>
                <w:rFonts w:ascii="Arial" w:hAnsi="Arial" w:cs="Arial"/>
                <w:color w:val="000000"/>
                <w:sz w:val="16"/>
                <w:szCs w:val="16"/>
              </w:rPr>
              <w:t>Log likelihood</w:t>
            </w:r>
          </w:p>
        </w:tc>
        <w:tc>
          <w:tcPr>
            <w:tcW w:w="1221" w:type="pct"/>
            <w:noWrap/>
            <w:hideMark/>
          </w:tcPr>
          <w:p w14:paraId="491C103C" w14:textId="313AFF35" w:rsidR="00DE1D75" w:rsidRPr="00DE1D75" w:rsidRDefault="00DE1D75" w:rsidP="00DE1D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</w:t>
            </w:r>
            <w:r w:rsidRPr="00DE1D75">
              <w:rPr>
                <w:rFonts w:ascii="Arial" w:hAnsi="Arial" w:cs="Arial"/>
                <w:color w:val="000000"/>
                <w:sz w:val="16"/>
                <w:szCs w:val="16"/>
              </w:rPr>
              <w:t xml:space="preserve"> shift in birth rate</w:t>
            </w:r>
          </w:p>
        </w:tc>
        <w:tc>
          <w:tcPr>
            <w:tcW w:w="1174" w:type="pct"/>
            <w:noWrap/>
            <w:hideMark/>
          </w:tcPr>
          <w:p w14:paraId="54A7A96F" w14:textId="25878281" w:rsidR="00DE1D75" w:rsidRPr="00DE1D75" w:rsidRDefault="00DE1D75" w:rsidP="00DE1D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1D75">
              <w:rPr>
                <w:rFonts w:ascii="Arial" w:hAnsi="Arial" w:cs="Arial"/>
                <w:color w:val="000000"/>
                <w:sz w:val="16"/>
                <w:szCs w:val="16"/>
              </w:rPr>
              <w:t>Average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E1D75">
              <w:rPr>
                <w:rFonts w:ascii="Arial" w:hAnsi="Arial" w:cs="Arial"/>
                <w:color w:val="000000"/>
                <w:sz w:val="16"/>
                <w:szCs w:val="16"/>
              </w:rPr>
              <w:t>birth rate</w:t>
            </w:r>
          </w:p>
        </w:tc>
      </w:tr>
      <w:tr w:rsidR="00DE1D75" w:rsidRPr="00DE1D75" w14:paraId="7E647101" w14:textId="77777777" w:rsidTr="00DE1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pct"/>
            <w:noWrap/>
            <w:hideMark/>
          </w:tcPr>
          <w:p w14:paraId="2C71703B" w14:textId="77777777" w:rsidR="00DE1D75" w:rsidRPr="00DE1D75" w:rsidRDefault="00DE1D75" w:rsidP="00DE1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1D75">
              <w:rPr>
                <w:rFonts w:ascii="Arial" w:hAnsi="Arial" w:cs="Arial"/>
                <w:color w:val="000000"/>
                <w:sz w:val="16"/>
                <w:szCs w:val="16"/>
              </w:rPr>
              <w:t>Combined model</w:t>
            </w:r>
          </w:p>
        </w:tc>
        <w:tc>
          <w:tcPr>
            <w:tcW w:w="484" w:type="pct"/>
            <w:noWrap/>
            <w:hideMark/>
          </w:tcPr>
          <w:p w14:paraId="16EB5EA7" w14:textId="77777777" w:rsidR="00DE1D75" w:rsidRPr="00DE1D75" w:rsidRDefault="00DE1D75" w:rsidP="00DE1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1D75">
              <w:rPr>
                <w:rFonts w:ascii="Arial" w:hAnsi="Arial" w:cs="Arial"/>
                <w:color w:val="000000"/>
                <w:sz w:val="16"/>
                <w:szCs w:val="16"/>
              </w:rPr>
              <w:t>Argo</w:t>
            </w:r>
          </w:p>
        </w:tc>
        <w:tc>
          <w:tcPr>
            <w:tcW w:w="980" w:type="pct"/>
            <w:noWrap/>
            <w:hideMark/>
          </w:tcPr>
          <w:p w14:paraId="5E9AF0A0" w14:textId="77777777" w:rsidR="00DE1D75" w:rsidRPr="00DE1D75" w:rsidRDefault="00DE1D75" w:rsidP="00DE1D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1D75">
              <w:rPr>
                <w:rFonts w:ascii="Arial" w:hAnsi="Arial" w:cs="Arial"/>
                <w:color w:val="000000"/>
                <w:sz w:val="16"/>
                <w:szCs w:val="16"/>
              </w:rPr>
              <w:t>-240.21</w:t>
            </w:r>
          </w:p>
        </w:tc>
        <w:tc>
          <w:tcPr>
            <w:tcW w:w="1221" w:type="pct"/>
            <w:noWrap/>
            <w:hideMark/>
          </w:tcPr>
          <w:p w14:paraId="790E20A9" w14:textId="77777777" w:rsidR="00DE1D75" w:rsidRPr="00DE1D75" w:rsidRDefault="00DE1D75" w:rsidP="00DE1D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1D75">
              <w:rPr>
                <w:rFonts w:ascii="Arial" w:hAnsi="Arial" w:cs="Arial"/>
                <w:color w:val="000000"/>
                <w:sz w:val="16"/>
                <w:szCs w:val="16"/>
              </w:rPr>
              <w:t>&lt;0.0001</w:t>
            </w:r>
          </w:p>
        </w:tc>
        <w:tc>
          <w:tcPr>
            <w:tcW w:w="1174" w:type="pct"/>
            <w:noWrap/>
            <w:hideMark/>
          </w:tcPr>
          <w:p w14:paraId="2E07DADF" w14:textId="77777777" w:rsidR="00DE1D75" w:rsidRPr="00DE1D75" w:rsidRDefault="00DE1D75" w:rsidP="00DE1D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1D75">
              <w:rPr>
                <w:rFonts w:ascii="Arial" w:hAnsi="Arial" w:cs="Arial"/>
                <w:color w:val="000000"/>
                <w:sz w:val="16"/>
                <w:szCs w:val="16"/>
              </w:rPr>
              <w:t>0.0018</w:t>
            </w:r>
          </w:p>
        </w:tc>
      </w:tr>
      <w:tr w:rsidR="00DE1D75" w:rsidRPr="00DE1D75" w14:paraId="1E754782" w14:textId="77777777" w:rsidTr="00DE1D7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pct"/>
            <w:noWrap/>
            <w:hideMark/>
          </w:tcPr>
          <w:p w14:paraId="6E5024F4" w14:textId="77777777" w:rsidR="00DE1D75" w:rsidRPr="00DE1D75" w:rsidRDefault="00DE1D75" w:rsidP="00DE1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4" w:type="pct"/>
            <w:noWrap/>
            <w:hideMark/>
          </w:tcPr>
          <w:p w14:paraId="13A68C92" w14:textId="77777777" w:rsidR="00DE1D75" w:rsidRPr="00DE1D75" w:rsidRDefault="00DE1D75" w:rsidP="00DE1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1D75">
              <w:rPr>
                <w:rFonts w:ascii="Arial" w:hAnsi="Arial" w:cs="Arial"/>
                <w:color w:val="000000"/>
                <w:sz w:val="16"/>
                <w:szCs w:val="16"/>
              </w:rPr>
              <w:t>Dicer</w:t>
            </w:r>
          </w:p>
        </w:tc>
        <w:tc>
          <w:tcPr>
            <w:tcW w:w="980" w:type="pct"/>
            <w:noWrap/>
            <w:hideMark/>
          </w:tcPr>
          <w:p w14:paraId="776B6E1D" w14:textId="77777777" w:rsidR="00DE1D75" w:rsidRPr="00DE1D75" w:rsidRDefault="00DE1D75" w:rsidP="00DE1D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1D75">
              <w:rPr>
                <w:rFonts w:ascii="Arial" w:hAnsi="Arial" w:cs="Arial"/>
                <w:color w:val="000000"/>
                <w:sz w:val="16"/>
                <w:szCs w:val="16"/>
              </w:rPr>
              <w:t>-57.06</w:t>
            </w:r>
          </w:p>
        </w:tc>
        <w:tc>
          <w:tcPr>
            <w:tcW w:w="1221" w:type="pct"/>
            <w:noWrap/>
            <w:hideMark/>
          </w:tcPr>
          <w:p w14:paraId="6F6C4DC3" w14:textId="77777777" w:rsidR="00DE1D75" w:rsidRPr="00DE1D75" w:rsidRDefault="00DE1D75" w:rsidP="00DE1D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1D75">
              <w:rPr>
                <w:rFonts w:ascii="Arial" w:hAnsi="Arial" w:cs="Arial"/>
                <w:color w:val="000000"/>
                <w:sz w:val="16"/>
                <w:szCs w:val="16"/>
              </w:rPr>
              <w:t>0.999</w:t>
            </w:r>
          </w:p>
        </w:tc>
        <w:tc>
          <w:tcPr>
            <w:tcW w:w="1174" w:type="pct"/>
            <w:noWrap/>
            <w:hideMark/>
          </w:tcPr>
          <w:p w14:paraId="28F01C2A" w14:textId="77777777" w:rsidR="00DE1D75" w:rsidRPr="00DE1D75" w:rsidRDefault="00DE1D75" w:rsidP="00DE1D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1D75">
              <w:rPr>
                <w:rFonts w:ascii="Arial" w:hAnsi="Arial" w:cs="Arial"/>
                <w:color w:val="000000"/>
                <w:sz w:val="16"/>
                <w:szCs w:val="16"/>
              </w:rPr>
              <w:t>0.0018</w:t>
            </w:r>
          </w:p>
        </w:tc>
      </w:tr>
      <w:tr w:rsidR="00DE1D75" w:rsidRPr="00DE1D75" w14:paraId="7ACC0FC9" w14:textId="77777777" w:rsidTr="00DE1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pct"/>
            <w:noWrap/>
            <w:hideMark/>
          </w:tcPr>
          <w:p w14:paraId="14450E50" w14:textId="77777777" w:rsidR="00DE1D75" w:rsidRPr="00DE1D75" w:rsidRDefault="00DE1D75" w:rsidP="00DE1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4" w:type="pct"/>
            <w:noWrap/>
            <w:hideMark/>
          </w:tcPr>
          <w:p w14:paraId="3842BC80" w14:textId="77777777" w:rsidR="00DE1D75" w:rsidRPr="00DE1D75" w:rsidRDefault="00DE1D75" w:rsidP="00DE1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1D75">
              <w:rPr>
                <w:rFonts w:ascii="Arial" w:hAnsi="Arial" w:cs="Arial"/>
                <w:color w:val="000000"/>
                <w:sz w:val="16"/>
                <w:szCs w:val="16"/>
              </w:rPr>
              <w:t>RdRP</w:t>
            </w:r>
          </w:p>
        </w:tc>
        <w:tc>
          <w:tcPr>
            <w:tcW w:w="980" w:type="pct"/>
            <w:noWrap/>
            <w:hideMark/>
          </w:tcPr>
          <w:p w14:paraId="73463F22" w14:textId="77777777" w:rsidR="00DE1D75" w:rsidRPr="00DE1D75" w:rsidRDefault="00DE1D75" w:rsidP="00DE1D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1D75">
              <w:rPr>
                <w:rFonts w:ascii="Arial" w:hAnsi="Arial" w:cs="Arial"/>
                <w:color w:val="000000"/>
                <w:sz w:val="16"/>
                <w:szCs w:val="16"/>
              </w:rPr>
              <w:t>-390.25</w:t>
            </w:r>
          </w:p>
        </w:tc>
        <w:tc>
          <w:tcPr>
            <w:tcW w:w="1221" w:type="pct"/>
            <w:noWrap/>
            <w:hideMark/>
          </w:tcPr>
          <w:p w14:paraId="68F0E3E0" w14:textId="77777777" w:rsidR="00DE1D75" w:rsidRPr="00DE1D75" w:rsidRDefault="00DE1D75" w:rsidP="00DE1D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1D75">
              <w:rPr>
                <w:rFonts w:ascii="Arial" w:hAnsi="Arial" w:cs="Arial"/>
                <w:color w:val="000000"/>
                <w:sz w:val="16"/>
                <w:szCs w:val="16"/>
              </w:rPr>
              <w:t>&lt;0.0001</w:t>
            </w:r>
          </w:p>
        </w:tc>
        <w:tc>
          <w:tcPr>
            <w:tcW w:w="1174" w:type="pct"/>
            <w:noWrap/>
            <w:hideMark/>
          </w:tcPr>
          <w:p w14:paraId="7C62F132" w14:textId="77777777" w:rsidR="00DE1D75" w:rsidRPr="00DE1D75" w:rsidRDefault="00DE1D75" w:rsidP="00DE1D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1D75">
              <w:rPr>
                <w:rFonts w:ascii="Arial" w:hAnsi="Arial" w:cs="Arial"/>
                <w:color w:val="000000"/>
                <w:sz w:val="16"/>
                <w:szCs w:val="16"/>
              </w:rPr>
              <w:t>0.0018</w:t>
            </w:r>
          </w:p>
        </w:tc>
      </w:tr>
      <w:tr w:rsidR="00DE1D75" w:rsidRPr="00DE1D75" w14:paraId="5740A8E6" w14:textId="77777777" w:rsidTr="00DE1D7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pct"/>
            <w:noWrap/>
            <w:hideMark/>
          </w:tcPr>
          <w:p w14:paraId="01867F58" w14:textId="77777777" w:rsidR="00DE1D75" w:rsidRPr="00DE1D75" w:rsidRDefault="00DE1D75" w:rsidP="00DE1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4" w:type="pct"/>
            <w:noWrap/>
            <w:hideMark/>
          </w:tcPr>
          <w:p w14:paraId="1FD0070C" w14:textId="77777777" w:rsidR="00DE1D75" w:rsidRPr="00DE1D75" w:rsidRDefault="00DE1D75" w:rsidP="00DE1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pct"/>
            <w:noWrap/>
            <w:hideMark/>
          </w:tcPr>
          <w:p w14:paraId="0AAB140E" w14:textId="77777777" w:rsidR="00DE1D75" w:rsidRPr="00DE1D75" w:rsidRDefault="00DE1D75" w:rsidP="00DE1D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1" w:type="pct"/>
            <w:noWrap/>
            <w:hideMark/>
          </w:tcPr>
          <w:p w14:paraId="602D2102" w14:textId="77777777" w:rsidR="00DE1D75" w:rsidRPr="00DE1D75" w:rsidRDefault="00DE1D75" w:rsidP="00DE1D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4" w:type="pct"/>
            <w:noWrap/>
            <w:hideMark/>
          </w:tcPr>
          <w:p w14:paraId="3E582999" w14:textId="77777777" w:rsidR="00DE1D75" w:rsidRPr="00DE1D75" w:rsidRDefault="00DE1D75" w:rsidP="00DE1D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75" w:rsidRPr="00DE1D75" w14:paraId="48885788" w14:textId="77777777" w:rsidTr="00DE1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pct"/>
            <w:noWrap/>
            <w:hideMark/>
          </w:tcPr>
          <w:p w14:paraId="669C62FC" w14:textId="77777777" w:rsidR="00DE1D75" w:rsidRPr="00DE1D75" w:rsidRDefault="00DE1D75" w:rsidP="00DE1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1D75">
              <w:rPr>
                <w:rFonts w:ascii="Arial" w:hAnsi="Arial" w:cs="Arial"/>
                <w:color w:val="000000"/>
                <w:sz w:val="16"/>
                <w:szCs w:val="16"/>
              </w:rPr>
              <w:t>Separate models</w:t>
            </w:r>
          </w:p>
        </w:tc>
        <w:tc>
          <w:tcPr>
            <w:tcW w:w="484" w:type="pct"/>
            <w:noWrap/>
            <w:hideMark/>
          </w:tcPr>
          <w:p w14:paraId="188E38D0" w14:textId="77777777" w:rsidR="00DE1D75" w:rsidRPr="00DE1D75" w:rsidRDefault="00DE1D75" w:rsidP="00DE1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1D75">
              <w:rPr>
                <w:rFonts w:ascii="Arial" w:hAnsi="Arial" w:cs="Arial"/>
                <w:color w:val="000000"/>
                <w:sz w:val="16"/>
                <w:szCs w:val="16"/>
              </w:rPr>
              <w:t>Argo</w:t>
            </w:r>
          </w:p>
        </w:tc>
        <w:tc>
          <w:tcPr>
            <w:tcW w:w="980" w:type="pct"/>
            <w:noWrap/>
            <w:hideMark/>
          </w:tcPr>
          <w:p w14:paraId="2326402E" w14:textId="77777777" w:rsidR="00DE1D75" w:rsidRPr="00DE1D75" w:rsidRDefault="00DE1D75" w:rsidP="00DE1D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1D75">
              <w:rPr>
                <w:rFonts w:ascii="Arial" w:hAnsi="Arial" w:cs="Arial"/>
                <w:color w:val="000000"/>
                <w:sz w:val="16"/>
                <w:szCs w:val="16"/>
              </w:rPr>
              <w:t>-239.8</w:t>
            </w:r>
          </w:p>
        </w:tc>
        <w:tc>
          <w:tcPr>
            <w:tcW w:w="1221" w:type="pct"/>
            <w:noWrap/>
            <w:hideMark/>
          </w:tcPr>
          <w:p w14:paraId="0D78FC88" w14:textId="77777777" w:rsidR="00DE1D75" w:rsidRPr="00DE1D75" w:rsidRDefault="00DE1D75" w:rsidP="00DE1D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1D75">
              <w:rPr>
                <w:rFonts w:ascii="Arial" w:hAnsi="Arial" w:cs="Arial"/>
                <w:color w:val="000000"/>
                <w:sz w:val="16"/>
                <w:szCs w:val="16"/>
              </w:rPr>
              <w:t>&lt;0.0001</w:t>
            </w:r>
          </w:p>
        </w:tc>
        <w:tc>
          <w:tcPr>
            <w:tcW w:w="1174" w:type="pct"/>
            <w:noWrap/>
            <w:hideMark/>
          </w:tcPr>
          <w:p w14:paraId="757C9C62" w14:textId="77777777" w:rsidR="00DE1D75" w:rsidRPr="00DE1D75" w:rsidRDefault="00DE1D75" w:rsidP="00DE1D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1D75">
              <w:rPr>
                <w:rFonts w:ascii="Arial" w:hAnsi="Arial" w:cs="Arial"/>
                <w:color w:val="000000"/>
                <w:sz w:val="16"/>
                <w:szCs w:val="16"/>
              </w:rPr>
              <w:t>0.0018</w:t>
            </w:r>
          </w:p>
        </w:tc>
      </w:tr>
      <w:tr w:rsidR="00DE1D75" w:rsidRPr="00DE1D75" w14:paraId="7D358642" w14:textId="77777777" w:rsidTr="00DE1D7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pct"/>
            <w:noWrap/>
            <w:hideMark/>
          </w:tcPr>
          <w:p w14:paraId="3192E708" w14:textId="77777777" w:rsidR="00DE1D75" w:rsidRPr="00DE1D75" w:rsidRDefault="00DE1D75" w:rsidP="00DE1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4" w:type="pct"/>
            <w:noWrap/>
            <w:hideMark/>
          </w:tcPr>
          <w:p w14:paraId="6BB5E396" w14:textId="77777777" w:rsidR="00DE1D75" w:rsidRPr="00DE1D75" w:rsidRDefault="00DE1D75" w:rsidP="00DE1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1D75">
              <w:rPr>
                <w:rFonts w:ascii="Arial" w:hAnsi="Arial" w:cs="Arial"/>
                <w:color w:val="000000"/>
                <w:sz w:val="16"/>
                <w:szCs w:val="16"/>
              </w:rPr>
              <w:t>Dicer</w:t>
            </w:r>
          </w:p>
        </w:tc>
        <w:tc>
          <w:tcPr>
            <w:tcW w:w="980" w:type="pct"/>
            <w:noWrap/>
            <w:hideMark/>
          </w:tcPr>
          <w:p w14:paraId="3BE8EED9" w14:textId="77777777" w:rsidR="00DE1D75" w:rsidRPr="00DE1D75" w:rsidRDefault="00DE1D75" w:rsidP="00DE1D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1D75">
              <w:rPr>
                <w:rFonts w:ascii="Arial" w:hAnsi="Arial" w:cs="Arial"/>
                <w:color w:val="000000"/>
                <w:sz w:val="16"/>
                <w:szCs w:val="16"/>
              </w:rPr>
              <w:t>-52.66</w:t>
            </w:r>
          </w:p>
        </w:tc>
        <w:tc>
          <w:tcPr>
            <w:tcW w:w="1221" w:type="pct"/>
            <w:noWrap/>
            <w:hideMark/>
          </w:tcPr>
          <w:p w14:paraId="721FD053" w14:textId="77777777" w:rsidR="00DE1D75" w:rsidRPr="00DE1D75" w:rsidRDefault="00DE1D75" w:rsidP="00DE1D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1D75">
              <w:rPr>
                <w:rFonts w:ascii="Arial" w:hAnsi="Arial" w:cs="Arial"/>
                <w:color w:val="000000"/>
                <w:sz w:val="16"/>
                <w:szCs w:val="16"/>
              </w:rPr>
              <w:t>0.999</w:t>
            </w:r>
          </w:p>
        </w:tc>
        <w:tc>
          <w:tcPr>
            <w:tcW w:w="1174" w:type="pct"/>
            <w:noWrap/>
            <w:hideMark/>
          </w:tcPr>
          <w:p w14:paraId="4987E3A8" w14:textId="77777777" w:rsidR="00DE1D75" w:rsidRPr="00DE1D75" w:rsidRDefault="00DE1D75" w:rsidP="00DE1D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1D75">
              <w:rPr>
                <w:rFonts w:ascii="Arial" w:hAnsi="Arial" w:cs="Arial"/>
                <w:color w:val="000000"/>
                <w:sz w:val="16"/>
                <w:szCs w:val="16"/>
              </w:rPr>
              <w:t>0.00078</w:t>
            </w:r>
          </w:p>
        </w:tc>
      </w:tr>
      <w:tr w:rsidR="00DE1D75" w:rsidRPr="00DE1D75" w14:paraId="5B82430F" w14:textId="77777777" w:rsidTr="00DE1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pct"/>
            <w:noWrap/>
            <w:hideMark/>
          </w:tcPr>
          <w:p w14:paraId="096C9734" w14:textId="77777777" w:rsidR="00DE1D75" w:rsidRPr="00DE1D75" w:rsidRDefault="00DE1D75" w:rsidP="00DE1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4" w:type="pct"/>
            <w:noWrap/>
            <w:hideMark/>
          </w:tcPr>
          <w:p w14:paraId="25F157DF" w14:textId="77777777" w:rsidR="00DE1D75" w:rsidRPr="00DE1D75" w:rsidRDefault="00DE1D75" w:rsidP="00DE1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1D75">
              <w:rPr>
                <w:rFonts w:ascii="Arial" w:hAnsi="Arial" w:cs="Arial"/>
                <w:color w:val="000000"/>
                <w:sz w:val="16"/>
                <w:szCs w:val="16"/>
              </w:rPr>
              <w:t>RdRP</w:t>
            </w:r>
          </w:p>
        </w:tc>
        <w:tc>
          <w:tcPr>
            <w:tcW w:w="980" w:type="pct"/>
            <w:noWrap/>
            <w:hideMark/>
          </w:tcPr>
          <w:p w14:paraId="36C4BF68" w14:textId="77777777" w:rsidR="00DE1D75" w:rsidRPr="00DE1D75" w:rsidRDefault="00DE1D75" w:rsidP="00DE1D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1D75">
              <w:rPr>
                <w:rFonts w:ascii="Arial" w:hAnsi="Arial" w:cs="Arial"/>
                <w:color w:val="000000"/>
                <w:sz w:val="16"/>
                <w:szCs w:val="16"/>
              </w:rPr>
              <w:t>-390.18</w:t>
            </w:r>
          </w:p>
        </w:tc>
        <w:tc>
          <w:tcPr>
            <w:tcW w:w="1221" w:type="pct"/>
            <w:noWrap/>
            <w:hideMark/>
          </w:tcPr>
          <w:p w14:paraId="34EFD7DE" w14:textId="77777777" w:rsidR="00DE1D75" w:rsidRPr="00DE1D75" w:rsidRDefault="00DE1D75" w:rsidP="00DE1D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1D75">
              <w:rPr>
                <w:rFonts w:ascii="Arial" w:hAnsi="Arial" w:cs="Arial"/>
                <w:color w:val="000000"/>
                <w:sz w:val="16"/>
                <w:szCs w:val="16"/>
              </w:rPr>
              <w:t>&lt;0.0001</w:t>
            </w:r>
          </w:p>
        </w:tc>
        <w:tc>
          <w:tcPr>
            <w:tcW w:w="1174" w:type="pct"/>
            <w:noWrap/>
            <w:hideMark/>
          </w:tcPr>
          <w:p w14:paraId="70392661" w14:textId="77777777" w:rsidR="00DE1D75" w:rsidRPr="00DE1D75" w:rsidRDefault="00DE1D75" w:rsidP="00DE1D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1D75">
              <w:rPr>
                <w:rFonts w:ascii="Arial" w:hAnsi="Arial" w:cs="Arial"/>
                <w:color w:val="000000"/>
                <w:sz w:val="16"/>
                <w:szCs w:val="16"/>
              </w:rPr>
              <w:t>0.0019</w:t>
            </w:r>
          </w:p>
        </w:tc>
      </w:tr>
    </w:tbl>
    <w:p w14:paraId="463406AA" w14:textId="66C47F39" w:rsidR="00F84FFB" w:rsidRDefault="00F84FFB" w:rsidP="00F84FFB">
      <w:pPr>
        <w:rPr>
          <w:sz w:val="20"/>
          <w:szCs w:val="20"/>
        </w:rPr>
      </w:pPr>
    </w:p>
    <w:sectPr w:rsidR="00F84FFB" w:rsidSect="00F074E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paperpile-doc-id" w:val="S564Z522V992S696"/>
    <w:docVar w:name="paperpile-doc-name" w:val="Figure 8--source data 1. Model output for CAFE model fitting birth rate model to gene family evolution of RNAi pathways.docx"/>
  </w:docVars>
  <w:rsids>
    <w:rsidRoot w:val="00F84FFB"/>
    <w:rsid w:val="000E623A"/>
    <w:rsid w:val="004616A5"/>
    <w:rsid w:val="00576B72"/>
    <w:rsid w:val="00AD1A6E"/>
    <w:rsid w:val="00DE1D75"/>
    <w:rsid w:val="00F8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40B1BA"/>
  <w15:chartTrackingRefBased/>
  <w15:docId w15:val="{12811304-0ECC-A042-8A99-AE0A29BD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FFB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rsid w:val="00F84FF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33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Nowell, Reuben W</dc:creator>
  <cp:keywords/>
  <dc:description/>
  <cp:lastModifiedBy>Nowell, Reuben W</cp:lastModifiedBy>
  <cp:revision>6</cp:revision>
  <dcterms:created xsi:type="dcterms:W3CDTF">2021-01-11T11:42:00Z</dcterms:created>
  <dcterms:modified xsi:type="dcterms:W3CDTF">2021-01-15T09:07:00Z</dcterms:modified>
</cp:coreProperties>
</file>