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62524">
        <w:fldChar w:fldCharType="begin"/>
      </w:r>
      <w:r w:rsidR="00362524">
        <w:instrText xml:space="preserve"> HYPERLINK "https://biosharing.org/" \t "_blank" </w:instrText>
      </w:r>
      <w:r w:rsidR="0036252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6252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66E6EA" w:rsidR="00877644" w:rsidRPr="003F60B4" w:rsidRDefault="003F60B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b/>
          <w:bCs/>
          <w:sz w:val="22"/>
          <w:szCs w:val="22"/>
        </w:rPr>
        <w:t xml:space="preserve">The study is a comparative genomics analysis of wild-caught animals sampled directly from nature; </w:t>
      </w:r>
      <w:proofErr w:type="gramStart"/>
      <w:r>
        <w:rPr>
          <w:rFonts w:asciiTheme="minorHAnsi" w:hAnsiTheme="minorHAnsi"/>
          <w:b/>
          <w:bCs/>
          <w:sz w:val="22"/>
          <w:szCs w:val="22"/>
        </w:rPr>
        <w:t>thus</w:t>
      </w:r>
      <w:proofErr w:type="gramEnd"/>
      <w:r>
        <w:rPr>
          <w:rFonts w:asciiTheme="minorHAnsi" w:hAnsiTheme="minorHAnsi"/>
          <w:b/>
          <w:bCs/>
          <w:sz w:val="22"/>
          <w:szCs w:val="22"/>
        </w:rPr>
        <w:t xml:space="preserve"> an appropriate s</w:t>
      </w:r>
      <w:r w:rsidRPr="003F60B4">
        <w:rPr>
          <w:rFonts w:asciiTheme="minorHAnsi" w:hAnsiTheme="minorHAnsi"/>
          <w:b/>
          <w:bCs/>
          <w:sz w:val="22"/>
          <w:szCs w:val="22"/>
        </w:rPr>
        <w:t xml:space="preserve">ample size was not computed </w:t>
      </w:r>
      <w:r>
        <w:rPr>
          <w:rFonts w:asciiTheme="minorHAnsi" w:hAnsiTheme="minorHAnsi"/>
          <w:b/>
          <w:bCs/>
          <w:sz w:val="22"/>
          <w:szCs w:val="22"/>
        </w:rPr>
        <w:t>a priori and is not applicable in this case</w:t>
      </w:r>
      <w:r w:rsidRPr="003F60B4">
        <w:rPr>
          <w:rFonts w:asciiTheme="minorHAnsi" w:hAnsiTheme="minorHAnsi"/>
          <w:b/>
          <w:bCs/>
          <w:sz w:val="22"/>
          <w:szCs w:val="22"/>
        </w:rPr>
        <w:t>.</w:t>
      </w:r>
      <w:r>
        <w:rPr>
          <w:rFonts w:asciiTheme="minorHAnsi" w:hAnsiTheme="minorHAnsi"/>
          <w:b/>
          <w:bCs/>
          <w:sz w:val="22"/>
          <w:szCs w:val="22"/>
        </w:rPr>
        <w:t xml:space="preserve"> Rather, we included in our study as many samples as was possible given the sampling and budgetary constraints of the project.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CFCE3E" w:rsidR="00B330BD" w:rsidRPr="003F60B4" w:rsidRDefault="003F60B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b/>
          <w:bCs/>
          <w:sz w:val="22"/>
          <w:szCs w:val="22"/>
        </w:rPr>
        <w:t>Sequencing experiments were performed once per genome sample. Biological replicates exist within species, and within individuals for certain samples—these are outlined in the ‘Biological replicates’ subsection in the Materials and methods.</w:t>
      </w:r>
      <w:r w:rsidR="00EA071B">
        <w:rPr>
          <w:rFonts w:asciiTheme="minorHAnsi" w:hAnsiTheme="minorHAnsi"/>
          <w:b/>
          <w:bCs/>
          <w:sz w:val="22"/>
          <w:szCs w:val="22"/>
        </w:rPr>
        <w:t xml:space="preserve"> All sequence data (raw and assembled) </w:t>
      </w:r>
      <w:r w:rsidR="00EA071B" w:rsidRPr="00EA071B">
        <w:rPr>
          <w:rFonts w:asciiTheme="minorHAnsi" w:hAnsiTheme="minorHAnsi"/>
          <w:b/>
          <w:bCs/>
          <w:sz w:val="22"/>
          <w:szCs w:val="22"/>
          <w:lang w:val="en-GB"/>
        </w:rPr>
        <w:t>have been deposited in the relevant International Nucleotide Sequence Database Collaboration (INSDC) databases under the Study ID PRJEB39843</w:t>
      </w:r>
      <w:r w:rsidR="00EA071B">
        <w:rPr>
          <w:rFonts w:asciiTheme="minorHAnsi" w:hAnsiTheme="minorHAnsi"/>
          <w:b/>
          <w:bCs/>
          <w:sz w:val="22"/>
          <w:szCs w:val="22"/>
          <w:lang w:val="en-GB"/>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8DBA8A8" w:rsidR="0015519A" w:rsidRPr="003F60B4" w:rsidRDefault="003F60B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b/>
          <w:bCs/>
          <w:sz w:val="22"/>
          <w:szCs w:val="22"/>
        </w:rPr>
        <w:t>Statistical methods are outlined in</w:t>
      </w:r>
      <w:r w:rsidR="00EA071B">
        <w:rPr>
          <w:rFonts w:asciiTheme="minorHAnsi" w:hAnsiTheme="minorHAnsi"/>
          <w:b/>
          <w:bCs/>
          <w:sz w:val="22"/>
          <w:szCs w:val="22"/>
        </w:rPr>
        <w:t xml:space="preserve"> detail in</w:t>
      </w:r>
      <w:r>
        <w:rPr>
          <w:rFonts w:asciiTheme="minorHAnsi" w:hAnsiTheme="minorHAnsi"/>
          <w:b/>
          <w:bCs/>
          <w:sz w:val="22"/>
          <w:szCs w:val="22"/>
        </w:rPr>
        <w:t xml:space="preserve"> the ‘</w:t>
      </w:r>
      <w:proofErr w:type="spellStart"/>
      <w:r>
        <w:rPr>
          <w:rFonts w:asciiTheme="minorHAnsi" w:hAnsiTheme="minorHAnsi"/>
          <w:b/>
          <w:bCs/>
          <w:sz w:val="22"/>
          <w:szCs w:val="22"/>
        </w:rPr>
        <w:t>Statistcal</w:t>
      </w:r>
      <w:proofErr w:type="spellEnd"/>
      <w:r>
        <w:rPr>
          <w:rFonts w:asciiTheme="minorHAnsi" w:hAnsiTheme="minorHAnsi"/>
          <w:b/>
          <w:bCs/>
          <w:sz w:val="22"/>
          <w:szCs w:val="22"/>
        </w:rPr>
        <w:t xml:space="preserve"> analyses’ </w:t>
      </w:r>
      <w:r>
        <w:rPr>
          <w:rFonts w:asciiTheme="minorHAnsi" w:hAnsiTheme="minorHAnsi"/>
          <w:b/>
          <w:bCs/>
          <w:sz w:val="22"/>
          <w:szCs w:val="22"/>
        </w:rPr>
        <w:t xml:space="preserve">subsection </w:t>
      </w:r>
      <w:r>
        <w:rPr>
          <w:rFonts w:asciiTheme="minorHAnsi" w:hAnsiTheme="minorHAnsi"/>
          <w:b/>
          <w:bCs/>
          <w:sz w:val="22"/>
          <w:szCs w:val="22"/>
        </w:rPr>
        <w:t xml:space="preserve">in the Materials and methods. Values for N, means, SD </w:t>
      </w:r>
      <w:proofErr w:type="spellStart"/>
      <w:r>
        <w:rPr>
          <w:rFonts w:asciiTheme="minorHAnsi" w:hAnsiTheme="minorHAnsi"/>
          <w:b/>
          <w:bCs/>
          <w:sz w:val="22"/>
          <w:szCs w:val="22"/>
        </w:rPr>
        <w:t>etc</w:t>
      </w:r>
      <w:proofErr w:type="spellEnd"/>
      <w:r>
        <w:rPr>
          <w:rFonts w:asciiTheme="minorHAnsi" w:hAnsiTheme="minorHAnsi"/>
          <w:b/>
          <w:bCs/>
          <w:sz w:val="22"/>
          <w:szCs w:val="22"/>
        </w:rPr>
        <w:t xml:space="preserve"> are presented throughout the Results section where appropriate. </w:t>
      </w:r>
      <w:r w:rsidRPr="00EA071B">
        <w:rPr>
          <w:rFonts w:asciiTheme="minorHAnsi" w:hAnsiTheme="minorHAnsi"/>
          <w:b/>
          <w:bCs/>
          <w:i/>
          <w:iCs/>
          <w:sz w:val="22"/>
          <w:szCs w:val="22"/>
        </w:rPr>
        <w:t>P</w:t>
      </w:r>
      <w:r>
        <w:rPr>
          <w:rFonts w:asciiTheme="minorHAnsi" w:hAnsiTheme="minorHAnsi"/>
          <w:b/>
          <w:bCs/>
          <w:sz w:val="22"/>
          <w:szCs w:val="22"/>
        </w:rPr>
        <w:t xml:space="preserve"> values for </w:t>
      </w:r>
      <w:r w:rsidR="00EA071B">
        <w:rPr>
          <w:rFonts w:asciiTheme="minorHAnsi" w:hAnsiTheme="minorHAnsi"/>
          <w:b/>
          <w:bCs/>
          <w:sz w:val="22"/>
          <w:szCs w:val="22"/>
        </w:rPr>
        <w:t>statistical tests are presented in the main text where appropriate, or in the ‘Source data’ items associated with the appropriate figures/tables.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A3AD76" w:rsidR="00BC3CCE" w:rsidRPr="00EA071B" w:rsidRDefault="00EA071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b/>
          <w:bCs/>
          <w:sz w:val="22"/>
          <w:szCs w:val="22"/>
        </w:rPr>
        <w:t>Species are grouped into desiccating and nondesiccating based on the literature, as outlined in the Introduction (and references therein) and appropriate sections of the Results. Randomization or other experimental grouping of the data is not applicable to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A1989C3" w:rsidR="00BC3CCE" w:rsidRPr="00EA071B" w:rsidRDefault="00EA071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b/>
          <w:bCs/>
          <w:sz w:val="22"/>
          <w:szCs w:val="22"/>
        </w:rPr>
        <w:t>Table 1, Figure 2, Figure 3, Figure 4, Figure 5, Figure 6 and Figure 7.</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BC82" w14:textId="77777777" w:rsidR="00362524" w:rsidRDefault="00362524" w:rsidP="004215FE">
      <w:r>
        <w:separator/>
      </w:r>
    </w:p>
  </w:endnote>
  <w:endnote w:type="continuationSeparator" w:id="0">
    <w:p w14:paraId="2A35B7AC" w14:textId="77777777" w:rsidR="00362524" w:rsidRDefault="0036252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F647" w14:textId="77777777" w:rsidR="00362524" w:rsidRDefault="00362524" w:rsidP="004215FE">
      <w:r>
        <w:separator/>
      </w:r>
    </w:p>
  </w:footnote>
  <w:footnote w:type="continuationSeparator" w:id="0">
    <w:p w14:paraId="1F21B4DD" w14:textId="77777777" w:rsidR="00362524" w:rsidRDefault="0036252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pile-doc-id" w:val="H726V796R287O878"/>
    <w:docVar w:name="paperpile-doc-name" w:val="transparent_reporting.docx"/>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62524"/>
    <w:rsid w:val="00370080"/>
    <w:rsid w:val="003F19A6"/>
    <w:rsid w:val="003F60B4"/>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071B"/>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852</Words>
  <Characters>5049</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Nowell, Reuben W</cp:lastModifiedBy>
  <cp:revision>30</cp:revision>
  <dcterms:created xsi:type="dcterms:W3CDTF">2017-06-13T14:43:00Z</dcterms:created>
  <dcterms:modified xsi:type="dcterms:W3CDTF">2020-09-28T14:25:00Z</dcterms:modified>
</cp:coreProperties>
</file>