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945A749" w:rsidR="00877644" w:rsidRPr="00125190" w:rsidRDefault="000607F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description of the basis of our sample size estimate can be found in the </w:t>
      </w:r>
      <w:r w:rsidR="008A1A58">
        <w:rPr>
          <w:rFonts w:asciiTheme="minorHAnsi" w:hAnsiTheme="minorHAnsi"/>
        </w:rPr>
        <w:t>M</w:t>
      </w:r>
      <w:r>
        <w:rPr>
          <w:rFonts w:asciiTheme="minorHAnsi" w:hAnsiTheme="minorHAnsi"/>
        </w:rPr>
        <w:t xml:space="preserve">aterials and methods section in the second paragraph of the </w:t>
      </w:r>
      <w:r w:rsidR="008A1A58" w:rsidRPr="008A1A58">
        <w:rPr>
          <w:rFonts w:asciiTheme="minorHAnsi" w:hAnsiTheme="minorHAnsi"/>
          <w:i/>
          <w:iCs/>
        </w:rPr>
        <w:t>P</w:t>
      </w:r>
      <w:r w:rsidRPr="008A1A58">
        <w:rPr>
          <w:rFonts w:asciiTheme="minorHAnsi" w:hAnsiTheme="minorHAnsi"/>
          <w:i/>
          <w:iCs/>
        </w:rPr>
        <w:t>articipants</w:t>
      </w:r>
      <w:r>
        <w:rPr>
          <w:rFonts w:asciiTheme="minorHAnsi" w:hAnsiTheme="minorHAnsi"/>
        </w:rPr>
        <w:t xml:space="preserve"> sub-section. We also included the same rationale in our pre-registration.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875B75C" w:rsidR="00B330BD" w:rsidRDefault="000607F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Detailed information about the number of participants recruited and included in analyses is provided in the first paragraph of the </w:t>
      </w:r>
      <w:r w:rsidR="008A1A58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articipants </w:t>
      </w:r>
      <w:r w:rsidR="008A1A58">
        <w:rPr>
          <w:rFonts w:asciiTheme="minorHAnsi" w:hAnsiTheme="minorHAnsi"/>
        </w:rPr>
        <w:t>sub-</w:t>
      </w:r>
      <w:r>
        <w:rPr>
          <w:rFonts w:asciiTheme="minorHAnsi" w:hAnsiTheme="minorHAnsi"/>
        </w:rPr>
        <w:t xml:space="preserve">section within the </w:t>
      </w:r>
      <w:r w:rsidR="008A1A58">
        <w:rPr>
          <w:rFonts w:asciiTheme="minorHAnsi" w:hAnsiTheme="minorHAnsi"/>
        </w:rPr>
        <w:t>M</w:t>
      </w:r>
      <w:r>
        <w:rPr>
          <w:rFonts w:asciiTheme="minorHAnsi" w:hAnsiTheme="minorHAnsi"/>
        </w:rPr>
        <w:t>aterials and methods section (i.e. biological replicates).</w:t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  <w:t xml:space="preserve">Information about the number of observations </w:t>
      </w:r>
      <w:r w:rsidR="002E7B7E">
        <w:rPr>
          <w:rFonts w:asciiTheme="minorHAnsi" w:hAnsiTheme="minorHAnsi"/>
        </w:rPr>
        <w:t xml:space="preserve">(trials) </w:t>
      </w:r>
      <w:r>
        <w:rPr>
          <w:rFonts w:asciiTheme="minorHAnsi" w:hAnsiTheme="minorHAnsi"/>
        </w:rPr>
        <w:t xml:space="preserve">for each participant (i.e. </w:t>
      </w:r>
      <w:r w:rsidR="00D76C01">
        <w:rPr>
          <w:rFonts w:asciiTheme="minorHAnsi" w:hAnsiTheme="minorHAnsi"/>
        </w:rPr>
        <w:t xml:space="preserve">technical replicates) are provided </w:t>
      </w:r>
      <w:r>
        <w:rPr>
          <w:rFonts w:asciiTheme="minorHAnsi" w:hAnsiTheme="minorHAnsi"/>
        </w:rPr>
        <w:t xml:space="preserve"> </w:t>
      </w:r>
      <w:r w:rsidR="00D76C01">
        <w:rPr>
          <w:rFonts w:asciiTheme="minorHAnsi" w:hAnsiTheme="minorHAnsi"/>
        </w:rPr>
        <w:t xml:space="preserve">in the description of the </w:t>
      </w:r>
      <w:r w:rsidR="00D76C01" w:rsidRPr="008A1A58">
        <w:rPr>
          <w:rFonts w:asciiTheme="minorHAnsi" w:hAnsiTheme="minorHAnsi"/>
          <w:i/>
          <w:iCs/>
        </w:rPr>
        <w:t>Experimental procedures</w:t>
      </w:r>
      <w:r w:rsidR="00D76C01">
        <w:rPr>
          <w:rFonts w:asciiTheme="minorHAnsi" w:hAnsiTheme="minorHAnsi"/>
        </w:rPr>
        <w:t xml:space="preserve"> in the Materials and methods section, and are also summarized in Figure 1 – figure supplement 1.</w:t>
      </w:r>
    </w:p>
    <w:p w14:paraId="2BA04D5C" w14:textId="3FC47C6B" w:rsidR="008A1A58" w:rsidRDefault="008A1A5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FE5DEF9" w14:textId="27639CC2" w:rsidR="008A1A58" w:rsidRDefault="008A1A5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Inclusion and exclusion criteria for participants</w:t>
      </w:r>
      <w:r w:rsidR="00974E20">
        <w:rPr>
          <w:rFonts w:asciiTheme="minorHAnsi" w:hAnsiTheme="minorHAnsi"/>
        </w:rPr>
        <w:t xml:space="preserve"> and data</w:t>
      </w:r>
      <w:r>
        <w:rPr>
          <w:rFonts w:asciiTheme="minorHAnsi" w:hAnsiTheme="minorHAnsi"/>
        </w:rPr>
        <w:t xml:space="preserve"> are provided in the </w:t>
      </w:r>
      <w:r w:rsidRPr="008A1A58">
        <w:rPr>
          <w:rFonts w:asciiTheme="minorHAnsi" w:hAnsiTheme="minorHAnsi"/>
          <w:i/>
          <w:iCs/>
        </w:rPr>
        <w:t>Participants</w:t>
      </w:r>
      <w:r>
        <w:rPr>
          <w:rFonts w:asciiTheme="minorHAnsi" w:hAnsiTheme="minorHAnsi"/>
        </w:rPr>
        <w:t xml:space="preserve"> section in the Materials and methods. These criteria are also described in our preregistration.</w:t>
      </w:r>
    </w:p>
    <w:p w14:paraId="2BFDB93A" w14:textId="3FB7BE43" w:rsidR="008A1A58" w:rsidRDefault="008A1A5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70AE22A" w14:textId="502F63F9" w:rsidR="008A1A58" w:rsidRPr="008A1A58" w:rsidRDefault="008A1A5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Procedures for dealing with outlier volumes in fMRI analysis are provided in the </w:t>
      </w:r>
      <w:r>
        <w:rPr>
          <w:rFonts w:asciiTheme="minorHAnsi" w:hAnsiTheme="minorHAnsi"/>
          <w:i/>
          <w:iCs/>
        </w:rPr>
        <w:t xml:space="preserve">fMRI preprocessing and analysis </w:t>
      </w:r>
      <w:r w:rsidRPr="008A1A58">
        <w:rPr>
          <w:rFonts w:asciiTheme="minorHAnsi" w:hAnsiTheme="minorHAnsi"/>
        </w:rPr>
        <w:t>sub-</w:t>
      </w:r>
      <w:r>
        <w:rPr>
          <w:rFonts w:asciiTheme="minorHAnsi" w:hAnsiTheme="minorHAnsi"/>
        </w:rPr>
        <w:t>section of the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E4793E" w14:textId="4F149016" w:rsidR="001F69BE" w:rsidRDefault="001F69B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Descriptions of each statistical test for behavioral analyses and model-based analyses accompany the textual description of each analysis in the Results section. Figure captions also contain information about symbols signifying p-values for specific comparisons shown in these figures.</w:t>
      </w:r>
    </w:p>
    <w:p w14:paraId="778CF3CE" w14:textId="66873949" w:rsidR="001F69BE" w:rsidRPr="00505C51" w:rsidRDefault="001F69B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Detailed information about statistical analyses of fMRI data are provided in the ‘searchlight analyses’ and ‘region of interest analyses’ </w:t>
      </w:r>
      <w:r w:rsidR="001B4A60">
        <w:rPr>
          <w:rFonts w:asciiTheme="minorHAnsi" w:hAnsiTheme="minorHAnsi"/>
          <w:sz w:val="22"/>
          <w:szCs w:val="22"/>
        </w:rPr>
        <w:t>sub-</w:t>
      </w:r>
      <w:r>
        <w:rPr>
          <w:rFonts w:asciiTheme="minorHAnsi" w:hAnsiTheme="minorHAnsi"/>
          <w:sz w:val="22"/>
          <w:szCs w:val="22"/>
        </w:rPr>
        <w:t>sections of the Methods. Specific cluster size values (k) for permutation-derived statistical thresholds are provided accompanying relevant results in figures and in accompanying supplementary tables.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C74F6EB" w14:textId="32F8B0FC" w:rsidR="00833067" w:rsidRPr="00505C51" w:rsidRDefault="001B4A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Information on how participants were sorted into fMRI and behavioral groups can be found in the ‘experimental design’ and ‘participants’ sub-sections of the Methods.</w:t>
      </w:r>
      <w:r w:rsidR="00833067">
        <w:rPr>
          <w:rFonts w:asciiTheme="minorHAnsi" w:hAnsiTheme="minorHAnsi"/>
          <w:sz w:val="22"/>
          <w:szCs w:val="22"/>
        </w:rPr>
        <w:t xml:space="preserve">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98949FB" w:rsidR="00BC3CCE" w:rsidRPr="00505C51" w:rsidRDefault="001B4A6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Raw behavioral data for </w:t>
      </w:r>
      <w:r w:rsidR="00484B17">
        <w:rPr>
          <w:rFonts w:asciiTheme="minorHAnsi" w:hAnsiTheme="minorHAnsi"/>
          <w:sz w:val="22"/>
          <w:szCs w:val="22"/>
        </w:rPr>
        <w:t xml:space="preserve">all participants in the fMRI and behavioral groups is available for download from </w:t>
      </w:r>
      <w:r w:rsidR="00405DF8">
        <w:rPr>
          <w:rFonts w:asciiTheme="minorHAnsi" w:hAnsiTheme="minorHAnsi"/>
          <w:sz w:val="22"/>
          <w:szCs w:val="22"/>
        </w:rPr>
        <w:t>the</w:t>
      </w:r>
      <w:r w:rsidR="00484B17">
        <w:rPr>
          <w:rFonts w:asciiTheme="minorHAnsi" w:hAnsiTheme="minorHAnsi"/>
          <w:sz w:val="22"/>
          <w:szCs w:val="22"/>
        </w:rPr>
        <w:t xml:space="preserve"> OSF data repository</w:t>
      </w:r>
      <w:r w:rsidR="00405DF8">
        <w:rPr>
          <w:rFonts w:asciiTheme="minorHAnsi" w:hAnsiTheme="minorHAnsi"/>
          <w:sz w:val="22"/>
          <w:szCs w:val="22"/>
        </w:rPr>
        <w:t xml:space="preserve"> for this project (Figures 2-3)</w:t>
      </w:r>
      <w:r w:rsidR="00484B17">
        <w:rPr>
          <w:rFonts w:asciiTheme="minorHAnsi" w:hAnsiTheme="minorHAnsi"/>
          <w:sz w:val="22"/>
          <w:szCs w:val="22"/>
        </w:rPr>
        <w:t>. All unthresholded t-statistical maps and raw data for ROI-based analyses, as well as *.nii files for our original ROIs are also all available in this repository</w:t>
      </w:r>
      <w:r w:rsidR="00405DF8">
        <w:rPr>
          <w:rFonts w:asciiTheme="minorHAnsi" w:hAnsiTheme="minorHAnsi"/>
          <w:sz w:val="22"/>
          <w:szCs w:val="22"/>
        </w:rPr>
        <w:t xml:space="preserve"> (Figures 5-7; Supplementary Tables 1-3).</w:t>
      </w:r>
      <w:r w:rsidR="00C54F18">
        <w:rPr>
          <w:rFonts w:asciiTheme="minorHAnsi" w:hAnsiTheme="minorHAnsi"/>
          <w:sz w:val="22"/>
          <w:szCs w:val="22"/>
        </w:rPr>
        <w:t xml:space="preserve"> Negative log likelihoods for all reaction time models for individual subjects summarized in Table 1 are provided in Table 1-source data 1.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6EC1E" w14:textId="77777777" w:rsidR="00446C55" w:rsidRDefault="00446C55" w:rsidP="004215FE">
      <w:r>
        <w:separator/>
      </w:r>
    </w:p>
  </w:endnote>
  <w:endnote w:type="continuationSeparator" w:id="0">
    <w:p w14:paraId="5180DB66" w14:textId="77777777" w:rsidR="00446C55" w:rsidRDefault="00446C5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A97B5" w14:textId="77777777" w:rsidR="00446C55" w:rsidRDefault="00446C55" w:rsidP="004215FE">
      <w:r>
        <w:separator/>
      </w:r>
    </w:p>
  </w:footnote>
  <w:footnote w:type="continuationSeparator" w:id="0">
    <w:p w14:paraId="6FB496AE" w14:textId="77777777" w:rsidR="00446C55" w:rsidRDefault="00446C5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07F9"/>
    <w:rsid w:val="00062DBF"/>
    <w:rsid w:val="00083FE8"/>
    <w:rsid w:val="0009444E"/>
    <w:rsid w:val="0009520A"/>
    <w:rsid w:val="000A32A6"/>
    <w:rsid w:val="000A38BC"/>
    <w:rsid w:val="000A7C8E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4A60"/>
    <w:rsid w:val="001E1D59"/>
    <w:rsid w:val="001F69BE"/>
    <w:rsid w:val="00212F30"/>
    <w:rsid w:val="00217B9E"/>
    <w:rsid w:val="002336C6"/>
    <w:rsid w:val="00241081"/>
    <w:rsid w:val="00266462"/>
    <w:rsid w:val="002A068D"/>
    <w:rsid w:val="002A0ED1"/>
    <w:rsid w:val="002A7487"/>
    <w:rsid w:val="002E7B7E"/>
    <w:rsid w:val="00307F5D"/>
    <w:rsid w:val="003248ED"/>
    <w:rsid w:val="00370080"/>
    <w:rsid w:val="003F19A6"/>
    <w:rsid w:val="00402ADD"/>
    <w:rsid w:val="00405DF8"/>
    <w:rsid w:val="00406FF4"/>
    <w:rsid w:val="0041682E"/>
    <w:rsid w:val="004215FE"/>
    <w:rsid w:val="004242DB"/>
    <w:rsid w:val="00426FD0"/>
    <w:rsid w:val="00441726"/>
    <w:rsid w:val="00446C55"/>
    <w:rsid w:val="004505C5"/>
    <w:rsid w:val="00451B01"/>
    <w:rsid w:val="00455849"/>
    <w:rsid w:val="00471732"/>
    <w:rsid w:val="00484B17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3067"/>
    <w:rsid w:val="008531D3"/>
    <w:rsid w:val="00860995"/>
    <w:rsid w:val="00865914"/>
    <w:rsid w:val="008669DA"/>
    <w:rsid w:val="0087056D"/>
    <w:rsid w:val="008765A6"/>
    <w:rsid w:val="00876F8F"/>
    <w:rsid w:val="00877644"/>
    <w:rsid w:val="00877729"/>
    <w:rsid w:val="008A1A58"/>
    <w:rsid w:val="008A22A7"/>
    <w:rsid w:val="008C73C0"/>
    <w:rsid w:val="008D7885"/>
    <w:rsid w:val="00912B0B"/>
    <w:rsid w:val="009205E9"/>
    <w:rsid w:val="0092438C"/>
    <w:rsid w:val="00941D04"/>
    <w:rsid w:val="00963CEF"/>
    <w:rsid w:val="00974E20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16032"/>
    <w:rsid w:val="00C21D14"/>
    <w:rsid w:val="00C24CF7"/>
    <w:rsid w:val="00C42ECB"/>
    <w:rsid w:val="00C52A77"/>
    <w:rsid w:val="00C54F18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6C01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3324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B4320B8-FBBD-564B-AD8B-701F3017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D5F776-AE70-3F4B-AC02-FEA0C02E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Vaidya, Avinash</cp:lastModifiedBy>
  <cp:revision>35</cp:revision>
  <dcterms:created xsi:type="dcterms:W3CDTF">2017-06-13T14:43:00Z</dcterms:created>
  <dcterms:modified xsi:type="dcterms:W3CDTF">2021-03-05T18:03:00Z</dcterms:modified>
</cp:coreProperties>
</file>