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0BC87" w14:textId="65520128" w:rsidR="005F5185" w:rsidRPr="00A053EA" w:rsidRDefault="005F5185" w:rsidP="005F5185">
      <w:pPr>
        <w:pStyle w:val="p1"/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Supp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lementary File 2</w:t>
      </w:r>
      <w:r w:rsidRPr="00A053EA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Constructs encoding the soluble prey proteins used in this study.</w:t>
      </w:r>
    </w:p>
    <w:p w14:paraId="32DD3247" w14:textId="77777777" w:rsidR="005F5185" w:rsidRDefault="005F5185" w:rsidP="005F5185"/>
    <w:tbl>
      <w:tblPr>
        <w:tblStyle w:val="TableGrid"/>
        <w:tblW w:w="8045" w:type="dxa"/>
        <w:tblLayout w:type="fixed"/>
        <w:tblLook w:val="04A0" w:firstRow="1" w:lastRow="0" w:firstColumn="1" w:lastColumn="0" w:noHBand="0" w:noVBand="1"/>
      </w:tblPr>
      <w:tblGrid>
        <w:gridCol w:w="1817"/>
        <w:gridCol w:w="1170"/>
        <w:gridCol w:w="1328"/>
        <w:gridCol w:w="1350"/>
        <w:gridCol w:w="1305"/>
        <w:gridCol w:w="1075"/>
      </w:tblGrid>
      <w:tr w:rsidR="005F5185" w:rsidRPr="003C54CF" w14:paraId="23D5DF59" w14:textId="77777777" w:rsidTr="00871CD7">
        <w:tc>
          <w:tcPr>
            <w:tcW w:w="1817" w:type="dxa"/>
          </w:tcPr>
          <w:p w14:paraId="6ADEA036" w14:textId="77777777" w:rsidR="005F5185" w:rsidRPr="003C54CF" w:rsidRDefault="005F5185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170" w:type="dxa"/>
          </w:tcPr>
          <w:p w14:paraId="79B53053" w14:textId="77777777" w:rsidR="005F5185" w:rsidRPr="003C54CF" w:rsidRDefault="005F5185" w:rsidP="00871C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Intracellular </w:t>
            </w:r>
            <w:r w:rsidRPr="003C54CF">
              <w:rPr>
                <w:b/>
                <w:sz w:val="16"/>
                <w:szCs w:val="16"/>
              </w:rPr>
              <w:t>Localization</w:t>
            </w:r>
          </w:p>
        </w:tc>
        <w:tc>
          <w:tcPr>
            <w:tcW w:w="1328" w:type="dxa"/>
          </w:tcPr>
          <w:p w14:paraId="370BD1F8" w14:textId="77777777" w:rsidR="005F5185" w:rsidRPr="003C54CF" w:rsidRDefault="005F5185" w:rsidP="00871C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Functional Domain and Position</w:t>
            </w:r>
          </w:p>
        </w:tc>
        <w:tc>
          <w:tcPr>
            <w:tcW w:w="1350" w:type="dxa"/>
          </w:tcPr>
          <w:p w14:paraId="5B82EDA2" w14:textId="77777777" w:rsidR="005F5185" w:rsidRPr="003C54CF" w:rsidRDefault="005F5185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Origin</w:t>
            </w:r>
          </w:p>
        </w:tc>
        <w:tc>
          <w:tcPr>
            <w:tcW w:w="1305" w:type="dxa"/>
          </w:tcPr>
          <w:p w14:paraId="48E35830" w14:textId="77777777" w:rsidR="005F5185" w:rsidRPr="003C54CF" w:rsidRDefault="005F5185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NCBI Accession Number</w:t>
            </w:r>
          </w:p>
        </w:tc>
        <w:tc>
          <w:tcPr>
            <w:tcW w:w="1075" w:type="dxa"/>
          </w:tcPr>
          <w:p w14:paraId="54BAF856" w14:textId="77777777" w:rsidR="005F5185" w:rsidRPr="003C54CF" w:rsidRDefault="005F5185" w:rsidP="00871CD7">
            <w:pPr>
              <w:rPr>
                <w:b/>
              </w:rPr>
            </w:pPr>
            <w:r w:rsidRPr="003C54CF">
              <w:rPr>
                <w:b/>
                <w:sz w:val="16"/>
                <w:szCs w:val="16"/>
              </w:rPr>
              <w:t>Fluorescent tag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F5185" w:rsidRPr="003C54CF" w14:paraId="5A1FADBE" w14:textId="77777777" w:rsidTr="00871CD7">
        <w:trPr>
          <w:trHeight w:val="485"/>
        </w:trPr>
        <w:tc>
          <w:tcPr>
            <w:tcW w:w="1817" w:type="dxa"/>
          </w:tcPr>
          <w:p w14:paraId="5EE62695" w14:textId="77777777" w:rsidR="005F5185" w:rsidRPr="005A7944" w:rsidRDefault="005F5185" w:rsidP="00871CD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pMagFast2-TagRFP-T</w:t>
            </w:r>
          </w:p>
        </w:tc>
        <w:tc>
          <w:tcPr>
            <w:tcW w:w="1170" w:type="dxa"/>
          </w:tcPr>
          <w:p w14:paraId="3E630662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77F8B8C9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14:paraId="1BD5F966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7ACD73A0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36D9BC75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TagRFP</w:t>
            </w:r>
            <w:proofErr w:type="spellEnd"/>
            <w:r>
              <w:rPr>
                <w:sz w:val="16"/>
                <w:szCs w:val="16"/>
              </w:rPr>
              <w:t>-T</w:t>
            </w:r>
          </w:p>
        </w:tc>
      </w:tr>
      <w:tr w:rsidR="005F5185" w:rsidRPr="003C54CF" w14:paraId="70DEFAFA" w14:textId="77777777" w:rsidTr="00871CD7">
        <w:trPr>
          <w:trHeight w:val="350"/>
        </w:trPr>
        <w:tc>
          <w:tcPr>
            <w:tcW w:w="1817" w:type="dxa"/>
          </w:tcPr>
          <w:p w14:paraId="0C5938AE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r w:rsidRPr="00022A5C">
              <w:rPr>
                <w:b/>
                <w:bCs/>
                <w:sz w:val="16"/>
                <w:szCs w:val="16"/>
                <w:vertAlign w:val="superscript"/>
              </w:rPr>
              <w:t>F</w:t>
            </w:r>
            <w:proofErr w:type="spellEnd"/>
            <w:r w:rsidDel="00E40CA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TagRFP</w:t>
            </w:r>
            <w:proofErr w:type="spellEnd"/>
            <w:r>
              <w:rPr>
                <w:b/>
                <w:bCs/>
                <w:sz w:val="16"/>
                <w:szCs w:val="16"/>
              </w:rPr>
              <w:t>-T</w:t>
            </w:r>
          </w:p>
        </w:tc>
        <w:tc>
          <w:tcPr>
            <w:tcW w:w="1170" w:type="dxa"/>
          </w:tcPr>
          <w:p w14:paraId="55E018D7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1125E1B3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14:paraId="75505196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2556E539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11A48DC2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TagRFP</w:t>
            </w:r>
            <w:proofErr w:type="spellEnd"/>
            <w:r>
              <w:rPr>
                <w:sz w:val="16"/>
                <w:szCs w:val="16"/>
              </w:rPr>
              <w:t>-T</w:t>
            </w:r>
          </w:p>
        </w:tc>
      </w:tr>
      <w:tr w:rsidR="005F5185" w:rsidRPr="003C54CF" w14:paraId="390FD967" w14:textId="77777777" w:rsidTr="00871CD7">
        <w:trPr>
          <w:trHeight w:val="359"/>
        </w:trPr>
        <w:tc>
          <w:tcPr>
            <w:tcW w:w="1817" w:type="dxa"/>
          </w:tcPr>
          <w:p w14:paraId="354F4F2B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  <w:proofErr w:type="spellStart"/>
            <w:r>
              <w:rPr>
                <w:b/>
                <w:bCs/>
                <w:sz w:val="16"/>
                <w:szCs w:val="16"/>
              </w:rPr>
              <w:t>TagRFP</w:t>
            </w:r>
            <w:proofErr w:type="spellEnd"/>
            <w:r>
              <w:rPr>
                <w:b/>
                <w:bCs/>
                <w:sz w:val="16"/>
                <w:szCs w:val="16"/>
              </w:rPr>
              <w:t>-T</w:t>
            </w:r>
          </w:p>
        </w:tc>
        <w:tc>
          <w:tcPr>
            <w:tcW w:w="1170" w:type="dxa"/>
          </w:tcPr>
          <w:p w14:paraId="3E9CF252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26091B7E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14:paraId="4670733C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6301A30E" w14:textId="77777777" w:rsidR="005F5185" w:rsidRPr="003C54CF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0D93D41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TagRFP</w:t>
            </w:r>
            <w:proofErr w:type="spellEnd"/>
            <w:r>
              <w:rPr>
                <w:sz w:val="16"/>
                <w:szCs w:val="16"/>
              </w:rPr>
              <w:t>-T</w:t>
            </w:r>
          </w:p>
        </w:tc>
      </w:tr>
      <w:tr w:rsidR="005F5185" w:rsidRPr="003C54CF" w14:paraId="79F927A0" w14:textId="77777777" w:rsidTr="00871CD7">
        <w:tc>
          <w:tcPr>
            <w:tcW w:w="1817" w:type="dxa"/>
          </w:tcPr>
          <w:p w14:paraId="301428C0" w14:textId="77777777" w:rsidR="005F5185" w:rsidRPr="003C54CF" w:rsidRDefault="005F5185" w:rsidP="00871CD7">
            <w:r>
              <w:rPr>
                <w:b/>
                <w:bCs/>
                <w:sz w:val="16"/>
                <w:szCs w:val="16"/>
              </w:rPr>
              <w:t>mCherry</w:t>
            </w:r>
            <w:r w:rsidRPr="00294217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r w:rsidRPr="00022A5C">
              <w:rPr>
                <w:b/>
                <w:bCs/>
                <w:sz w:val="16"/>
                <w:szCs w:val="16"/>
                <w:vertAlign w:val="superscript"/>
              </w:rPr>
              <w:t>F</w:t>
            </w:r>
            <w:proofErr w:type="spellEnd"/>
            <w:r w:rsidRPr="00294217" w:rsidDel="00A97172">
              <w:rPr>
                <w:b/>
                <w:bCs/>
                <w:sz w:val="16"/>
                <w:szCs w:val="16"/>
              </w:rPr>
              <w:t xml:space="preserve"> </w:t>
            </w:r>
            <w:r w:rsidRPr="00294217">
              <w:rPr>
                <w:b/>
                <w:bCs/>
                <w:sz w:val="16"/>
                <w:szCs w:val="16"/>
              </w:rPr>
              <w:t>-5ptase</w:t>
            </w:r>
            <w:r w:rsidRPr="00F31AAC">
              <w:rPr>
                <w:b/>
                <w:bCs/>
                <w:sz w:val="16"/>
                <w:szCs w:val="16"/>
                <w:vertAlign w:val="subscript"/>
              </w:rPr>
              <w:t>OCRL</w:t>
            </w:r>
          </w:p>
        </w:tc>
        <w:tc>
          <w:tcPr>
            <w:tcW w:w="1170" w:type="dxa"/>
          </w:tcPr>
          <w:p w14:paraId="106C098C" w14:textId="77777777" w:rsidR="005F5185" w:rsidRPr="0072097A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1BB6F164" w14:textId="77777777" w:rsidR="005F5185" w:rsidRPr="0072097A" w:rsidRDefault="005F5185" w:rsidP="00871CD7">
            <w:pPr>
              <w:rPr>
                <w:sz w:val="16"/>
                <w:szCs w:val="16"/>
              </w:rPr>
            </w:pPr>
            <w:r w:rsidRPr="0072097A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-</w:t>
            </w:r>
            <w:r w:rsidRPr="0072097A">
              <w:rPr>
                <w:sz w:val="16"/>
                <w:szCs w:val="16"/>
              </w:rPr>
              <w:t>term</w:t>
            </w:r>
          </w:p>
        </w:tc>
        <w:tc>
          <w:tcPr>
            <w:tcW w:w="1350" w:type="dxa"/>
          </w:tcPr>
          <w:p w14:paraId="54573F47" w14:textId="77777777" w:rsidR="005F5185" w:rsidRPr="0072097A" w:rsidRDefault="005F5185" w:rsidP="00871CD7">
            <w:pPr>
              <w:rPr>
                <w:sz w:val="16"/>
                <w:szCs w:val="16"/>
              </w:rPr>
            </w:pPr>
            <w:hyperlink r:id="rId4" w:anchor="alnHdr_1677498650" w:tooltip="Go to alignment for Homo sapiens OCRL inositol polyphosphate-5-phosphatase (OCRL), transcript variant b, mRNA" w:history="1">
              <w:r w:rsidRPr="0072097A">
                <w:rPr>
                  <w:sz w:val="16"/>
                  <w:szCs w:val="16"/>
                </w:rPr>
                <w:t xml:space="preserve">OCRL inositol polyphosphate-5-phosphatase (OCRL), Homo sapiens </w:t>
              </w:r>
            </w:hyperlink>
          </w:p>
          <w:p w14:paraId="3223583E" w14:textId="77777777" w:rsidR="005F5185" w:rsidRPr="003C54CF" w:rsidRDefault="005F5185" w:rsidP="00871CD7"/>
        </w:tc>
        <w:tc>
          <w:tcPr>
            <w:tcW w:w="1305" w:type="dxa"/>
          </w:tcPr>
          <w:p w14:paraId="10FD0703" w14:textId="77777777" w:rsidR="005F5185" w:rsidRPr="0072097A" w:rsidRDefault="005F5185" w:rsidP="00871CD7">
            <w:pPr>
              <w:rPr>
                <w:sz w:val="16"/>
                <w:szCs w:val="16"/>
              </w:rPr>
            </w:pPr>
            <w:hyperlink r:id="rId5" w:tgtFrame="lnk1ZNZKK5V014" w:tooltip="Show report for NM_001587.4" w:history="1">
              <w:r w:rsidRPr="0072097A">
                <w:rPr>
                  <w:sz w:val="16"/>
                  <w:szCs w:val="16"/>
                </w:rPr>
                <w:t>NM_001587.4</w:t>
              </w:r>
            </w:hyperlink>
          </w:p>
          <w:p w14:paraId="5602B250" w14:textId="77777777" w:rsidR="005F5185" w:rsidRPr="0072097A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407F980E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mCherry</w:t>
            </w:r>
          </w:p>
        </w:tc>
      </w:tr>
      <w:tr w:rsidR="005F5185" w:rsidRPr="003C54CF" w14:paraId="458DBCAE" w14:textId="77777777" w:rsidTr="00871CD7">
        <w:tc>
          <w:tcPr>
            <w:tcW w:w="1817" w:type="dxa"/>
          </w:tcPr>
          <w:p w14:paraId="66721D75" w14:textId="77777777" w:rsidR="005F5185" w:rsidRPr="003C54CF" w:rsidRDefault="005F5185" w:rsidP="00871CD7">
            <w:proofErr w:type="spellStart"/>
            <w:r>
              <w:rPr>
                <w:b/>
                <w:bCs/>
                <w:sz w:val="16"/>
                <w:szCs w:val="16"/>
              </w:rPr>
              <w:t>TagRFP</w:t>
            </w:r>
            <w:proofErr w:type="spellEnd"/>
            <w:r>
              <w:rPr>
                <w:b/>
                <w:bCs/>
                <w:sz w:val="16"/>
                <w:szCs w:val="16"/>
              </w:rPr>
              <w:t>-T</w:t>
            </w:r>
            <w:r w:rsidRPr="004908E3">
              <w:rPr>
                <w:b/>
                <w:bCs/>
                <w:sz w:val="16"/>
                <w:szCs w:val="16"/>
              </w:rPr>
              <w:t>-</w:t>
            </w:r>
            <w:proofErr w:type="gramStart"/>
            <w:r w:rsidRPr="004908E3">
              <w:rPr>
                <w:b/>
                <w:bCs/>
                <w:sz w:val="16"/>
                <w:szCs w:val="16"/>
              </w:rPr>
              <w:t>VAPB(</w:t>
            </w:r>
            <w:proofErr w:type="gramEnd"/>
            <w:r w:rsidRPr="004908E3">
              <w:rPr>
                <w:b/>
                <w:bCs/>
                <w:sz w:val="16"/>
                <w:szCs w:val="16"/>
              </w:rPr>
              <w:t>1-218)-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eMagB</w:t>
            </w:r>
            <w:proofErr w:type="spellEnd"/>
          </w:p>
        </w:tc>
        <w:tc>
          <w:tcPr>
            <w:tcW w:w="1170" w:type="dxa"/>
          </w:tcPr>
          <w:p w14:paraId="42E106EB" w14:textId="77777777" w:rsidR="005F5185" w:rsidRPr="003C54CF" w:rsidRDefault="005F5185" w:rsidP="00871CD7"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4DD3310C" w14:textId="77777777" w:rsidR="005F5185" w:rsidRPr="003C54CF" w:rsidRDefault="005F5185" w:rsidP="00871CD7"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1350" w:type="dxa"/>
          </w:tcPr>
          <w:p w14:paraId="3A0D84BB" w14:textId="77777777" w:rsidR="005F5185" w:rsidRPr="008934D3" w:rsidRDefault="005F5185" w:rsidP="00871CD7">
            <w:pPr>
              <w:rPr>
                <w:sz w:val="16"/>
                <w:szCs w:val="16"/>
              </w:rPr>
            </w:pPr>
            <w:r w:rsidRPr="008934D3">
              <w:rPr>
                <w:sz w:val="16"/>
                <w:szCs w:val="16"/>
              </w:rPr>
              <w:t>VAMP associated protein B (VAPB 1-218), Homo sapiens</w:t>
            </w:r>
          </w:p>
        </w:tc>
        <w:tc>
          <w:tcPr>
            <w:tcW w:w="1305" w:type="dxa"/>
          </w:tcPr>
          <w:p w14:paraId="33A9DEF0" w14:textId="77777777" w:rsidR="005F5185" w:rsidRPr="008934D3" w:rsidRDefault="005F5185" w:rsidP="00871CD7">
            <w:pPr>
              <w:rPr>
                <w:sz w:val="16"/>
                <w:szCs w:val="16"/>
              </w:rPr>
            </w:pPr>
            <w:r w:rsidRPr="008934D3">
              <w:rPr>
                <w:sz w:val="16"/>
                <w:szCs w:val="16"/>
              </w:rPr>
              <w:t> </w:t>
            </w:r>
            <w:hyperlink r:id="rId6" w:tgtFrame="lnk9YPMA0BE016" w:tooltip="Show report for NM_004738.5" w:history="1">
              <w:r w:rsidRPr="008934D3">
                <w:rPr>
                  <w:sz w:val="16"/>
                  <w:szCs w:val="16"/>
                </w:rPr>
                <w:t>NM_004738.5</w:t>
              </w:r>
            </w:hyperlink>
          </w:p>
          <w:p w14:paraId="16DA7156" w14:textId="77777777" w:rsidR="005F5185" w:rsidRPr="008934D3" w:rsidRDefault="005F5185" w:rsidP="00871CD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553AA30B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TagRFP</w:t>
            </w:r>
            <w:proofErr w:type="spellEnd"/>
            <w:r>
              <w:rPr>
                <w:sz w:val="16"/>
                <w:szCs w:val="16"/>
              </w:rPr>
              <w:t>-T</w:t>
            </w:r>
          </w:p>
        </w:tc>
      </w:tr>
      <w:tr w:rsidR="005F5185" w:rsidRPr="003C54CF" w14:paraId="6651D94A" w14:textId="77777777" w:rsidTr="00871CD7">
        <w:tc>
          <w:tcPr>
            <w:tcW w:w="1817" w:type="dxa"/>
          </w:tcPr>
          <w:p w14:paraId="698C3753" w14:textId="77777777" w:rsidR="005F5185" w:rsidRPr="003C54CF" w:rsidRDefault="005F5185" w:rsidP="00871CD7">
            <w:r>
              <w:rPr>
                <w:b/>
                <w:bCs/>
                <w:sz w:val="16"/>
                <w:szCs w:val="16"/>
              </w:rPr>
              <w:t>TagRFP-T</w:t>
            </w:r>
            <w:r w:rsidRPr="004908E3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eMagB-PH</w:t>
            </w:r>
            <w:r w:rsidRPr="004908E3">
              <w:rPr>
                <w:b/>
                <w:bCs/>
                <w:sz w:val="16"/>
                <w:szCs w:val="16"/>
                <w:vertAlign w:val="subscript"/>
              </w:rPr>
              <w:t>OSBP</w:t>
            </w:r>
            <w:r>
              <w:rPr>
                <w:b/>
                <w:bCs/>
                <w:sz w:val="16"/>
                <w:szCs w:val="16"/>
                <w:vertAlign w:val="subscript"/>
              </w:rPr>
              <w:t>87-126</w:t>
            </w:r>
          </w:p>
        </w:tc>
        <w:tc>
          <w:tcPr>
            <w:tcW w:w="1170" w:type="dxa"/>
          </w:tcPr>
          <w:p w14:paraId="43335C5E" w14:textId="77777777" w:rsidR="005F5185" w:rsidRPr="003C54CF" w:rsidRDefault="005F5185" w:rsidP="00871CD7">
            <w:r>
              <w:rPr>
                <w:sz w:val="16"/>
                <w:szCs w:val="16"/>
              </w:rPr>
              <w:t>Cytosolic</w:t>
            </w:r>
          </w:p>
        </w:tc>
        <w:tc>
          <w:tcPr>
            <w:tcW w:w="1328" w:type="dxa"/>
          </w:tcPr>
          <w:p w14:paraId="246B6D99" w14:textId="77777777" w:rsidR="005F5185" w:rsidRPr="003C54CF" w:rsidRDefault="005F5185" w:rsidP="00871CD7">
            <w:r w:rsidRPr="0072097A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-</w:t>
            </w:r>
            <w:r w:rsidRPr="0072097A">
              <w:rPr>
                <w:sz w:val="16"/>
                <w:szCs w:val="16"/>
              </w:rPr>
              <w:t>term</w:t>
            </w:r>
          </w:p>
        </w:tc>
        <w:tc>
          <w:tcPr>
            <w:tcW w:w="1350" w:type="dxa"/>
          </w:tcPr>
          <w:p w14:paraId="48584C31" w14:textId="77777777" w:rsidR="005F5185" w:rsidRPr="004908E3" w:rsidRDefault="005F5185" w:rsidP="00871CD7">
            <w:pPr>
              <w:rPr>
                <w:sz w:val="16"/>
                <w:szCs w:val="16"/>
              </w:rPr>
            </w:pPr>
            <w:r w:rsidRPr="004908E3">
              <w:rPr>
                <w:sz w:val="16"/>
                <w:szCs w:val="16"/>
              </w:rPr>
              <w:t>Homo sapiens oxysterol binding protein (OSBP), mRNA</w:t>
            </w:r>
          </w:p>
          <w:p w14:paraId="7E6FC3D2" w14:textId="77777777" w:rsidR="005F5185" w:rsidRPr="004908E3" w:rsidRDefault="005F5185" w:rsidP="00871CD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20B84F32" w14:textId="77777777" w:rsidR="005F5185" w:rsidRPr="004908E3" w:rsidRDefault="005F5185" w:rsidP="00871CD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4908E3">
              <w:rPr>
                <w:rFonts w:ascii="Times New Roman" w:hAnsi="Times New Roman" w:cs="Times New Roman"/>
                <w:sz w:val="16"/>
                <w:szCs w:val="16"/>
              </w:rPr>
              <w:t> NM_002556.3</w:t>
            </w:r>
          </w:p>
          <w:p w14:paraId="59C2E709" w14:textId="77777777" w:rsidR="005F5185" w:rsidRPr="004908E3" w:rsidRDefault="005F5185" w:rsidP="00871CD7">
            <w:pPr>
              <w:rPr>
                <w:sz w:val="16"/>
                <w:szCs w:val="16"/>
              </w:rPr>
            </w:pPr>
          </w:p>
          <w:p w14:paraId="2526351D" w14:textId="77777777" w:rsidR="005F5185" w:rsidRPr="004908E3" w:rsidRDefault="005F5185" w:rsidP="00871CD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5" w:type="dxa"/>
          </w:tcPr>
          <w:p w14:paraId="45D06224" w14:textId="77777777" w:rsidR="005F5185" w:rsidRPr="003C54CF" w:rsidRDefault="005F5185" w:rsidP="00871C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TagRFP</w:t>
            </w:r>
            <w:proofErr w:type="spellEnd"/>
            <w:r>
              <w:rPr>
                <w:sz w:val="16"/>
                <w:szCs w:val="16"/>
              </w:rPr>
              <w:t>-T</w:t>
            </w:r>
          </w:p>
        </w:tc>
      </w:tr>
    </w:tbl>
    <w:p w14:paraId="2210BE1D" w14:textId="77777777" w:rsidR="00750E61" w:rsidRDefault="005F5185"/>
    <w:sectPr w:rsidR="00750E61" w:rsidSect="00BE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85"/>
    <w:rsid w:val="00001F69"/>
    <w:rsid w:val="00007026"/>
    <w:rsid w:val="000071AE"/>
    <w:rsid w:val="00026A85"/>
    <w:rsid w:val="00031E51"/>
    <w:rsid w:val="00034930"/>
    <w:rsid w:val="000367B3"/>
    <w:rsid w:val="000440B9"/>
    <w:rsid w:val="00052CAF"/>
    <w:rsid w:val="0006532D"/>
    <w:rsid w:val="000708FF"/>
    <w:rsid w:val="00074DE8"/>
    <w:rsid w:val="0008213E"/>
    <w:rsid w:val="0008532D"/>
    <w:rsid w:val="000925FE"/>
    <w:rsid w:val="00093D95"/>
    <w:rsid w:val="00095307"/>
    <w:rsid w:val="000978CF"/>
    <w:rsid w:val="000A303C"/>
    <w:rsid w:val="000B25A8"/>
    <w:rsid w:val="000B2AF3"/>
    <w:rsid w:val="000B3727"/>
    <w:rsid w:val="000C5D8F"/>
    <w:rsid w:val="000C6920"/>
    <w:rsid w:val="000D13F0"/>
    <w:rsid w:val="000E5066"/>
    <w:rsid w:val="000F36C9"/>
    <w:rsid w:val="00117EFC"/>
    <w:rsid w:val="00124C16"/>
    <w:rsid w:val="00124E8C"/>
    <w:rsid w:val="00136027"/>
    <w:rsid w:val="00144C7B"/>
    <w:rsid w:val="00151B48"/>
    <w:rsid w:val="00153045"/>
    <w:rsid w:val="001565CF"/>
    <w:rsid w:val="00170F73"/>
    <w:rsid w:val="00171C1E"/>
    <w:rsid w:val="00172DEC"/>
    <w:rsid w:val="001745A1"/>
    <w:rsid w:val="00177F2B"/>
    <w:rsid w:val="00182DD1"/>
    <w:rsid w:val="001921AF"/>
    <w:rsid w:val="001961CA"/>
    <w:rsid w:val="001970B1"/>
    <w:rsid w:val="001A663F"/>
    <w:rsid w:val="001B23B6"/>
    <w:rsid w:val="001C1AA5"/>
    <w:rsid w:val="001D2639"/>
    <w:rsid w:val="001D3BC6"/>
    <w:rsid w:val="001D5422"/>
    <w:rsid w:val="001D770E"/>
    <w:rsid w:val="001E36DE"/>
    <w:rsid w:val="001F3919"/>
    <w:rsid w:val="001F48B3"/>
    <w:rsid w:val="0020572F"/>
    <w:rsid w:val="002059B5"/>
    <w:rsid w:val="00206E2B"/>
    <w:rsid w:val="00210F2A"/>
    <w:rsid w:val="002119E7"/>
    <w:rsid w:val="00222E52"/>
    <w:rsid w:val="00235253"/>
    <w:rsid w:val="00240240"/>
    <w:rsid w:val="00240376"/>
    <w:rsid w:val="002512CC"/>
    <w:rsid w:val="00254638"/>
    <w:rsid w:val="0026248B"/>
    <w:rsid w:val="002637BB"/>
    <w:rsid w:val="002664A2"/>
    <w:rsid w:val="00277EBC"/>
    <w:rsid w:val="00282858"/>
    <w:rsid w:val="00297EC5"/>
    <w:rsid w:val="002A0175"/>
    <w:rsid w:val="002A354B"/>
    <w:rsid w:val="002B016B"/>
    <w:rsid w:val="002C52AA"/>
    <w:rsid w:val="002D03F9"/>
    <w:rsid w:val="002D4641"/>
    <w:rsid w:val="002D7789"/>
    <w:rsid w:val="002E1B88"/>
    <w:rsid w:val="002E2799"/>
    <w:rsid w:val="002F0CBF"/>
    <w:rsid w:val="002F303B"/>
    <w:rsid w:val="002F3C18"/>
    <w:rsid w:val="0032709C"/>
    <w:rsid w:val="00333A61"/>
    <w:rsid w:val="00361548"/>
    <w:rsid w:val="00362456"/>
    <w:rsid w:val="00362653"/>
    <w:rsid w:val="00370349"/>
    <w:rsid w:val="003712DD"/>
    <w:rsid w:val="00394485"/>
    <w:rsid w:val="003A40A3"/>
    <w:rsid w:val="003A6ED2"/>
    <w:rsid w:val="003B6FAB"/>
    <w:rsid w:val="003E49D9"/>
    <w:rsid w:val="003E55A8"/>
    <w:rsid w:val="003E649D"/>
    <w:rsid w:val="003F2DBB"/>
    <w:rsid w:val="003F611D"/>
    <w:rsid w:val="00406F81"/>
    <w:rsid w:val="00441FBB"/>
    <w:rsid w:val="004428E1"/>
    <w:rsid w:val="00443827"/>
    <w:rsid w:val="00450ADE"/>
    <w:rsid w:val="00451FF7"/>
    <w:rsid w:val="00462198"/>
    <w:rsid w:val="004630F1"/>
    <w:rsid w:val="00465C06"/>
    <w:rsid w:val="00474D53"/>
    <w:rsid w:val="004907EB"/>
    <w:rsid w:val="00494861"/>
    <w:rsid w:val="004A12FD"/>
    <w:rsid w:val="004A3E6E"/>
    <w:rsid w:val="004A70AC"/>
    <w:rsid w:val="004B49DE"/>
    <w:rsid w:val="004B78BB"/>
    <w:rsid w:val="004C635C"/>
    <w:rsid w:val="004E2ED0"/>
    <w:rsid w:val="004F0998"/>
    <w:rsid w:val="005031D2"/>
    <w:rsid w:val="00521436"/>
    <w:rsid w:val="0052236F"/>
    <w:rsid w:val="005242C3"/>
    <w:rsid w:val="00525672"/>
    <w:rsid w:val="00537781"/>
    <w:rsid w:val="00542943"/>
    <w:rsid w:val="00545E83"/>
    <w:rsid w:val="00551E37"/>
    <w:rsid w:val="00552B20"/>
    <w:rsid w:val="0055542D"/>
    <w:rsid w:val="0055698E"/>
    <w:rsid w:val="0056707D"/>
    <w:rsid w:val="005738FF"/>
    <w:rsid w:val="00586CA8"/>
    <w:rsid w:val="00591353"/>
    <w:rsid w:val="00591543"/>
    <w:rsid w:val="005957AD"/>
    <w:rsid w:val="005A1142"/>
    <w:rsid w:val="005A1DA5"/>
    <w:rsid w:val="005A1DF3"/>
    <w:rsid w:val="005A55CD"/>
    <w:rsid w:val="005B59D2"/>
    <w:rsid w:val="005B5CC0"/>
    <w:rsid w:val="005C3599"/>
    <w:rsid w:val="005D2600"/>
    <w:rsid w:val="005E08D2"/>
    <w:rsid w:val="005E13E6"/>
    <w:rsid w:val="005F0AD1"/>
    <w:rsid w:val="005F5185"/>
    <w:rsid w:val="005F6F9A"/>
    <w:rsid w:val="00620B3E"/>
    <w:rsid w:val="00624E4D"/>
    <w:rsid w:val="00630912"/>
    <w:rsid w:val="00636C80"/>
    <w:rsid w:val="00640775"/>
    <w:rsid w:val="006414AB"/>
    <w:rsid w:val="00643017"/>
    <w:rsid w:val="00654E12"/>
    <w:rsid w:val="00656002"/>
    <w:rsid w:val="00661672"/>
    <w:rsid w:val="006658F3"/>
    <w:rsid w:val="00667DCE"/>
    <w:rsid w:val="00667DCF"/>
    <w:rsid w:val="006812B9"/>
    <w:rsid w:val="0068641D"/>
    <w:rsid w:val="0069395E"/>
    <w:rsid w:val="006B1A7C"/>
    <w:rsid w:val="006C16FD"/>
    <w:rsid w:val="006D632A"/>
    <w:rsid w:val="006E0406"/>
    <w:rsid w:val="006E7293"/>
    <w:rsid w:val="006E75F1"/>
    <w:rsid w:val="006F40FD"/>
    <w:rsid w:val="00706687"/>
    <w:rsid w:val="007072ED"/>
    <w:rsid w:val="00721D12"/>
    <w:rsid w:val="00733C8C"/>
    <w:rsid w:val="007402BA"/>
    <w:rsid w:val="00753291"/>
    <w:rsid w:val="00761411"/>
    <w:rsid w:val="00786033"/>
    <w:rsid w:val="007A0CDB"/>
    <w:rsid w:val="007A4B92"/>
    <w:rsid w:val="007A752E"/>
    <w:rsid w:val="007B2B81"/>
    <w:rsid w:val="007B564E"/>
    <w:rsid w:val="007B5B84"/>
    <w:rsid w:val="007B7468"/>
    <w:rsid w:val="007C0EC0"/>
    <w:rsid w:val="007C2916"/>
    <w:rsid w:val="007D2387"/>
    <w:rsid w:val="007D6A4F"/>
    <w:rsid w:val="007D7F24"/>
    <w:rsid w:val="007E291D"/>
    <w:rsid w:val="007E460E"/>
    <w:rsid w:val="007E5A09"/>
    <w:rsid w:val="007E63CC"/>
    <w:rsid w:val="007E71E6"/>
    <w:rsid w:val="007F426D"/>
    <w:rsid w:val="0080012F"/>
    <w:rsid w:val="0080651B"/>
    <w:rsid w:val="008108C7"/>
    <w:rsid w:val="00810B46"/>
    <w:rsid w:val="00822ADF"/>
    <w:rsid w:val="0082727E"/>
    <w:rsid w:val="00827E38"/>
    <w:rsid w:val="00834149"/>
    <w:rsid w:val="0084678E"/>
    <w:rsid w:val="00866543"/>
    <w:rsid w:val="00881771"/>
    <w:rsid w:val="00881E75"/>
    <w:rsid w:val="00882D61"/>
    <w:rsid w:val="008934E3"/>
    <w:rsid w:val="008A3484"/>
    <w:rsid w:val="008A6395"/>
    <w:rsid w:val="008B623B"/>
    <w:rsid w:val="008D463E"/>
    <w:rsid w:val="008D5F71"/>
    <w:rsid w:val="008E79EC"/>
    <w:rsid w:val="008F1E46"/>
    <w:rsid w:val="008F605C"/>
    <w:rsid w:val="00910DA5"/>
    <w:rsid w:val="00914243"/>
    <w:rsid w:val="0091534D"/>
    <w:rsid w:val="0092755B"/>
    <w:rsid w:val="00935F44"/>
    <w:rsid w:val="0094528D"/>
    <w:rsid w:val="00946316"/>
    <w:rsid w:val="00955025"/>
    <w:rsid w:val="0095671A"/>
    <w:rsid w:val="00961738"/>
    <w:rsid w:val="00962748"/>
    <w:rsid w:val="00965DD0"/>
    <w:rsid w:val="00970C81"/>
    <w:rsid w:val="009A1391"/>
    <w:rsid w:val="009A29C4"/>
    <w:rsid w:val="009A31A7"/>
    <w:rsid w:val="009C5E2E"/>
    <w:rsid w:val="009D527E"/>
    <w:rsid w:val="009D6935"/>
    <w:rsid w:val="00A024E3"/>
    <w:rsid w:val="00A067A5"/>
    <w:rsid w:val="00A16785"/>
    <w:rsid w:val="00A20BC6"/>
    <w:rsid w:val="00A22255"/>
    <w:rsid w:val="00A310D4"/>
    <w:rsid w:val="00A47B66"/>
    <w:rsid w:val="00A56841"/>
    <w:rsid w:val="00A6175F"/>
    <w:rsid w:val="00A74B12"/>
    <w:rsid w:val="00A75F02"/>
    <w:rsid w:val="00A76959"/>
    <w:rsid w:val="00A9083B"/>
    <w:rsid w:val="00A944FB"/>
    <w:rsid w:val="00A95E70"/>
    <w:rsid w:val="00AA3005"/>
    <w:rsid w:val="00AB1F73"/>
    <w:rsid w:val="00AB5B31"/>
    <w:rsid w:val="00AB77C0"/>
    <w:rsid w:val="00AC0E04"/>
    <w:rsid w:val="00AC3B4C"/>
    <w:rsid w:val="00AC4758"/>
    <w:rsid w:val="00AC52E6"/>
    <w:rsid w:val="00AD1C20"/>
    <w:rsid w:val="00AE08B7"/>
    <w:rsid w:val="00AE2A9F"/>
    <w:rsid w:val="00AE3FDE"/>
    <w:rsid w:val="00AE539E"/>
    <w:rsid w:val="00AF0307"/>
    <w:rsid w:val="00AF12AB"/>
    <w:rsid w:val="00AF630F"/>
    <w:rsid w:val="00B065D4"/>
    <w:rsid w:val="00B07F6A"/>
    <w:rsid w:val="00B10FC0"/>
    <w:rsid w:val="00B23124"/>
    <w:rsid w:val="00B2391E"/>
    <w:rsid w:val="00B35538"/>
    <w:rsid w:val="00B410BA"/>
    <w:rsid w:val="00B52C6F"/>
    <w:rsid w:val="00B6547C"/>
    <w:rsid w:val="00B84043"/>
    <w:rsid w:val="00B853AF"/>
    <w:rsid w:val="00B927BD"/>
    <w:rsid w:val="00B947EC"/>
    <w:rsid w:val="00BA146E"/>
    <w:rsid w:val="00BB2210"/>
    <w:rsid w:val="00BB5317"/>
    <w:rsid w:val="00BB6B38"/>
    <w:rsid w:val="00BC20F3"/>
    <w:rsid w:val="00BE1AC0"/>
    <w:rsid w:val="00BE58F3"/>
    <w:rsid w:val="00BE59CD"/>
    <w:rsid w:val="00C01091"/>
    <w:rsid w:val="00C04D33"/>
    <w:rsid w:val="00C25D4A"/>
    <w:rsid w:val="00C2630A"/>
    <w:rsid w:val="00C34AB2"/>
    <w:rsid w:val="00C36D5C"/>
    <w:rsid w:val="00C42720"/>
    <w:rsid w:val="00C4425C"/>
    <w:rsid w:val="00C545EF"/>
    <w:rsid w:val="00C72A42"/>
    <w:rsid w:val="00C74BE4"/>
    <w:rsid w:val="00C94733"/>
    <w:rsid w:val="00CB047D"/>
    <w:rsid w:val="00CC07C8"/>
    <w:rsid w:val="00CC6E24"/>
    <w:rsid w:val="00CD0C60"/>
    <w:rsid w:val="00CD271E"/>
    <w:rsid w:val="00CD3EB0"/>
    <w:rsid w:val="00CD44F2"/>
    <w:rsid w:val="00CD57B5"/>
    <w:rsid w:val="00CD754F"/>
    <w:rsid w:val="00CD7BFF"/>
    <w:rsid w:val="00CF1168"/>
    <w:rsid w:val="00CF12AC"/>
    <w:rsid w:val="00CF537E"/>
    <w:rsid w:val="00CF7C1A"/>
    <w:rsid w:val="00D051EB"/>
    <w:rsid w:val="00D06ED7"/>
    <w:rsid w:val="00D12FDC"/>
    <w:rsid w:val="00D159BA"/>
    <w:rsid w:val="00D20B3C"/>
    <w:rsid w:val="00D255C9"/>
    <w:rsid w:val="00D30F03"/>
    <w:rsid w:val="00D3201F"/>
    <w:rsid w:val="00D347DB"/>
    <w:rsid w:val="00D43D4B"/>
    <w:rsid w:val="00D6238E"/>
    <w:rsid w:val="00D676F0"/>
    <w:rsid w:val="00D72D70"/>
    <w:rsid w:val="00D825CE"/>
    <w:rsid w:val="00D958BD"/>
    <w:rsid w:val="00DA5AEA"/>
    <w:rsid w:val="00DB0878"/>
    <w:rsid w:val="00DC2766"/>
    <w:rsid w:val="00DC69FF"/>
    <w:rsid w:val="00DD0C04"/>
    <w:rsid w:val="00DD6647"/>
    <w:rsid w:val="00DD6D74"/>
    <w:rsid w:val="00DE13C1"/>
    <w:rsid w:val="00DF4312"/>
    <w:rsid w:val="00DF59E4"/>
    <w:rsid w:val="00E01C60"/>
    <w:rsid w:val="00E057C1"/>
    <w:rsid w:val="00E16028"/>
    <w:rsid w:val="00E30B56"/>
    <w:rsid w:val="00E35598"/>
    <w:rsid w:val="00E36CEA"/>
    <w:rsid w:val="00E43DBA"/>
    <w:rsid w:val="00E45C19"/>
    <w:rsid w:val="00E50F10"/>
    <w:rsid w:val="00E71C1B"/>
    <w:rsid w:val="00E97E6F"/>
    <w:rsid w:val="00EA1942"/>
    <w:rsid w:val="00EA1F8F"/>
    <w:rsid w:val="00EA52A4"/>
    <w:rsid w:val="00EA5C28"/>
    <w:rsid w:val="00EA6FEA"/>
    <w:rsid w:val="00EB308C"/>
    <w:rsid w:val="00EC0EEB"/>
    <w:rsid w:val="00ED1BA5"/>
    <w:rsid w:val="00ED5C57"/>
    <w:rsid w:val="00ED650B"/>
    <w:rsid w:val="00ED69D6"/>
    <w:rsid w:val="00ED6A49"/>
    <w:rsid w:val="00F00AA3"/>
    <w:rsid w:val="00F00E9D"/>
    <w:rsid w:val="00F072B9"/>
    <w:rsid w:val="00F14C51"/>
    <w:rsid w:val="00F274A9"/>
    <w:rsid w:val="00F342CB"/>
    <w:rsid w:val="00F42312"/>
    <w:rsid w:val="00F449AD"/>
    <w:rsid w:val="00F47B70"/>
    <w:rsid w:val="00F54B9B"/>
    <w:rsid w:val="00F6595E"/>
    <w:rsid w:val="00F667D9"/>
    <w:rsid w:val="00F66E4B"/>
    <w:rsid w:val="00F74F13"/>
    <w:rsid w:val="00F7609B"/>
    <w:rsid w:val="00F8320C"/>
    <w:rsid w:val="00F83C4C"/>
    <w:rsid w:val="00F9271E"/>
    <w:rsid w:val="00F93250"/>
    <w:rsid w:val="00FC2436"/>
    <w:rsid w:val="00FC38F7"/>
    <w:rsid w:val="00FC4B20"/>
    <w:rsid w:val="00FC663E"/>
    <w:rsid w:val="00FE0D4E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D22BC"/>
  <w15:chartTrackingRefBased/>
  <w15:docId w15:val="{2F73D00B-4E1A-B840-8419-07B671B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51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18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8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F518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F5185"/>
    <w:rPr>
      <w:rFonts w:ascii="Candara" w:eastAsiaTheme="minorHAnsi" w:hAnsi="Candara"/>
      <w:color w:val="FF9300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1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leotide/NM_004738.5?report=genbank&amp;log$=nuclalign&amp;blast_rank=9&amp;RID=9YPMA0BE016" TargetMode="External"/><Relationship Id="rId5" Type="http://schemas.openxmlformats.org/officeDocument/2006/relationships/hyperlink" Target="https://www.ncbi.nlm.nih.gov/nucleotide/NM_001587.4?report=genbank&amp;log$=nucltop&amp;blast_rank=1&amp;RID=1ZNZKK5V014" TargetMode="External"/><Relationship Id="rId4" Type="http://schemas.openxmlformats.org/officeDocument/2006/relationships/hyperlink" Target="https://blast.ncbi.nlm.nih.gov/Blast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1</cp:revision>
  <dcterms:created xsi:type="dcterms:W3CDTF">2020-11-02T20:51:00Z</dcterms:created>
  <dcterms:modified xsi:type="dcterms:W3CDTF">2020-11-02T20:51:00Z</dcterms:modified>
</cp:coreProperties>
</file>