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C58B8" w14:textId="0A67BF50" w:rsidR="00AA677A" w:rsidRPr="00F67BC0" w:rsidRDefault="00AA677A" w:rsidP="00AA677A">
      <w:pPr>
        <w:jc w:val="both"/>
        <w:rPr>
          <w:rFonts w:ascii="Arial" w:hAnsi="Arial" w:cs="Arial"/>
          <w:sz w:val="18"/>
          <w:szCs w:val="18"/>
        </w:rPr>
      </w:pPr>
      <w:r w:rsidRPr="00F67BC0">
        <w:rPr>
          <w:rFonts w:ascii="Arial" w:hAnsi="Arial" w:cs="Arial"/>
          <w:b/>
          <w:sz w:val="18"/>
          <w:szCs w:val="18"/>
        </w:rPr>
        <w:t xml:space="preserve">Figure 4 - </w:t>
      </w:r>
      <w:r w:rsidR="00C95EE9">
        <w:rPr>
          <w:rFonts w:ascii="Arial" w:hAnsi="Arial" w:cs="Arial"/>
          <w:b/>
          <w:sz w:val="18"/>
          <w:szCs w:val="18"/>
        </w:rPr>
        <w:t>s</w:t>
      </w:r>
      <w:r w:rsidRPr="00F67BC0">
        <w:rPr>
          <w:rFonts w:ascii="Arial" w:hAnsi="Arial" w:cs="Arial"/>
          <w:b/>
          <w:sz w:val="18"/>
          <w:szCs w:val="18"/>
        </w:rPr>
        <w:t xml:space="preserve">ource </w:t>
      </w:r>
      <w:r w:rsidR="00C95EE9">
        <w:rPr>
          <w:rFonts w:ascii="Arial" w:hAnsi="Arial" w:cs="Arial"/>
          <w:b/>
          <w:sz w:val="18"/>
          <w:szCs w:val="18"/>
        </w:rPr>
        <w:t>d</w:t>
      </w:r>
      <w:r w:rsidRPr="00F67BC0">
        <w:rPr>
          <w:rFonts w:ascii="Arial" w:hAnsi="Arial" w:cs="Arial"/>
          <w:b/>
          <w:sz w:val="18"/>
          <w:szCs w:val="18"/>
        </w:rPr>
        <w:t>ata 6.  Shift in dimer equilibrium upon fusion with DL containing vesicles.</w:t>
      </w:r>
      <w:r w:rsidRPr="00F67BC0">
        <w:rPr>
          <w:rFonts w:ascii="Arial" w:hAnsi="Arial" w:cs="Arial"/>
          <w:sz w:val="18"/>
          <w:szCs w:val="18"/>
        </w:rPr>
        <w:t xml:space="preserve">  CLC-ec1-Cy5 </w:t>
      </w:r>
      <w:proofErr w:type="spellStart"/>
      <w:r w:rsidRPr="00F67BC0">
        <w:rPr>
          <w:rFonts w:ascii="Arial" w:hAnsi="Arial" w:cs="Arial"/>
          <w:sz w:val="18"/>
          <w:szCs w:val="18"/>
        </w:rPr>
        <w:t>proteoliposomes</w:t>
      </w:r>
      <w:proofErr w:type="spellEnd"/>
      <w:r w:rsidRPr="00F67BC0">
        <w:rPr>
          <w:rFonts w:ascii="Arial" w:hAnsi="Arial" w:cs="Arial"/>
          <w:sz w:val="18"/>
          <w:szCs w:val="18"/>
        </w:rPr>
        <w:t xml:space="preserve"> (0.2 </w:t>
      </w:r>
      <w:proofErr w:type="spellStart"/>
      <w:r w:rsidRPr="00F67BC0">
        <w:rPr>
          <w:rFonts w:ascii="Arial" w:hAnsi="Arial" w:cs="Arial"/>
          <w:sz w:val="18"/>
          <w:szCs w:val="18"/>
        </w:rPr>
        <w:t>μg</w:t>
      </w:r>
      <w:proofErr w:type="spellEnd"/>
      <w:r w:rsidRPr="00F67BC0">
        <w:rPr>
          <w:rFonts w:ascii="Arial" w:hAnsi="Arial" w:cs="Arial"/>
          <w:sz w:val="18"/>
          <w:szCs w:val="18"/>
        </w:rPr>
        <w:t>/mg) in 100% PO, 2:1 PE</w:t>
      </w:r>
      <w:r w:rsidR="00512323">
        <w:rPr>
          <w:rFonts w:ascii="Arial" w:hAnsi="Arial" w:cs="Arial"/>
          <w:sz w:val="18"/>
          <w:szCs w:val="18"/>
        </w:rPr>
        <w:t>/</w:t>
      </w:r>
      <w:r w:rsidRPr="00F67BC0">
        <w:rPr>
          <w:rFonts w:ascii="Arial" w:hAnsi="Arial" w:cs="Arial"/>
          <w:sz w:val="18"/>
          <w:szCs w:val="18"/>
        </w:rPr>
        <w:t>PG were either (A) unmodified, (B) fused with 100% PO 2:1 PE</w:t>
      </w:r>
      <w:r w:rsidR="00C95EE9">
        <w:rPr>
          <w:rFonts w:ascii="Arial" w:hAnsi="Arial" w:cs="Arial"/>
          <w:sz w:val="18"/>
          <w:szCs w:val="18"/>
        </w:rPr>
        <w:t>/</w:t>
      </w:r>
      <w:r w:rsidRPr="00F67BC0">
        <w:rPr>
          <w:rFonts w:ascii="Arial" w:hAnsi="Arial" w:cs="Arial"/>
          <w:sz w:val="18"/>
          <w:szCs w:val="18"/>
        </w:rPr>
        <w:t>PG liposomes or (C) fused with 40% DL, 60% PO 2:1 PE</w:t>
      </w:r>
      <w:r w:rsidR="00C95EE9">
        <w:rPr>
          <w:rFonts w:ascii="Arial" w:hAnsi="Arial" w:cs="Arial"/>
          <w:sz w:val="18"/>
          <w:szCs w:val="18"/>
        </w:rPr>
        <w:t>/</w:t>
      </w:r>
      <w:r w:rsidRPr="00F67BC0">
        <w:rPr>
          <w:rFonts w:ascii="Arial" w:hAnsi="Arial" w:cs="Arial"/>
          <w:sz w:val="18"/>
          <w:szCs w:val="18"/>
        </w:rPr>
        <w:t xml:space="preserve">PG liposomes by multiple freeze-thaw cycles.  Data represented as mean ± </w:t>
      </w:r>
      <w:proofErr w:type="spellStart"/>
      <w:r w:rsidRPr="00F67BC0">
        <w:rPr>
          <w:rFonts w:ascii="Arial" w:hAnsi="Arial" w:cs="Arial"/>
          <w:sz w:val="18"/>
          <w:szCs w:val="18"/>
        </w:rPr>
        <w:t>sem</w:t>
      </w:r>
      <w:proofErr w:type="spellEnd"/>
      <w:r w:rsidRPr="00F67BC0">
        <w:rPr>
          <w:rFonts w:ascii="Arial" w:hAnsi="Arial" w:cs="Arial"/>
          <w:sz w:val="18"/>
          <w:szCs w:val="18"/>
        </w:rPr>
        <w:t xml:space="preserve">, n = 3 independent samples.  P-values are calculated using a two-tailed student's t-test on the </w:t>
      </w:r>
      <w:r w:rsidRPr="00F67BC0">
        <w:rPr>
          <w:rFonts w:ascii="Arial" w:hAnsi="Arial" w:cs="Arial"/>
          <w:i/>
          <w:sz w:val="18"/>
          <w:szCs w:val="18"/>
        </w:rPr>
        <w:t>P</w:t>
      </w:r>
      <w:r w:rsidRPr="00F67BC0">
        <w:rPr>
          <w:rFonts w:ascii="Arial" w:hAnsi="Arial" w:cs="Arial"/>
          <w:i/>
          <w:sz w:val="18"/>
          <w:szCs w:val="18"/>
          <w:vertAlign w:val="subscript"/>
        </w:rPr>
        <w:t>1</w:t>
      </w:r>
      <w:r w:rsidRPr="00F67BC0">
        <w:rPr>
          <w:rFonts w:ascii="Arial" w:hAnsi="Arial" w:cs="Arial"/>
          <w:sz w:val="18"/>
          <w:szCs w:val="18"/>
        </w:rPr>
        <w:t xml:space="preserve"> photobleaching data, and using the </w:t>
      </w:r>
      <w:r w:rsidRPr="00F67BC0">
        <w:rPr>
          <w:rFonts w:ascii="Cambria Math" w:hAnsi="Cambria Math" w:cs="Cambria Math"/>
          <w:sz w:val="18"/>
          <w:szCs w:val="18"/>
        </w:rPr>
        <w:t>𝜒</w:t>
      </w:r>
      <w:r w:rsidRPr="00F67BC0">
        <w:rPr>
          <w:rFonts w:ascii="Cambria Math" w:hAnsi="Cambria Math" w:cs="Cambria Math"/>
          <w:sz w:val="18"/>
          <w:szCs w:val="18"/>
          <w:vertAlign w:val="superscript"/>
        </w:rPr>
        <w:t>2</w:t>
      </w:r>
      <w:r w:rsidRPr="00F67BC0">
        <w:rPr>
          <w:rFonts w:ascii="Arial" w:hAnsi="Arial" w:cs="Arial"/>
          <w:sz w:val="18"/>
          <w:szCs w:val="18"/>
        </w:rPr>
        <w:t xml:space="preserve"> test on the (</w:t>
      </w:r>
      <w:r w:rsidRPr="00F67BC0">
        <w:rPr>
          <w:rFonts w:ascii="Arial" w:hAnsi="Arial" w:cs="Arial"/>
          <w:i/>
          <w:sz w:val="18"/>
          <w:szCs w:val="18"/>
        </w:rPr>
        <w:t>P</w:t>
      </w:r>
      <w:r w:rsidRPr="00F67BC0">
        <w:rPr>
          <w:rFonts w:ascii="Arial" w:hAnsi="Arial" w:cs="Arial"/>
          <w:i/>
          <w:sz w:val="18"/>
          <w:szCs w:val="18"/>
          <w:vertAlign w:val="subscript"/>
        </w:rPr>
        <w:t>1</w:t>
      </w:r>
      <w:r w:rsidRPr="00F67BC0">
        <w:rPr>
          <w:rFonts w:ascii="Arial" w:hAnsi="Arial" w:cs="Arial"/>
          <w:i/>
          <w:sz w:val="18"/>
          <w:szCs w:val="18"/>
        </w:rPr>
        <w:t>,P</w:t>
      </w:r>
      <w:r w:rsidRPr="00F67BC0">
        <w:rPr>
          <w:rFonts w:ascii="Arial" w:hAnsi="Arial" w:cs="Arial"/>
          <w:i/>
          <w:sz w:val="18"/>
          <w:szCs w:val="18"/>
          <w:vertAlign w:val="subscript"/>
        </w:rPr>
        <w:t>2</w:t>
      </w:r>
      <w:r w:rsidRPr="00F67BC0">
        <w:rPr>
          <w:rFonts w:ascii="Arial" w:hAnsi="Arial" w:cs="Arial"/>
          <w:i/>
          <w:sz w:val="18"/>
          <w:szCs w:val="18"/>
        </w:rPr>
        <w:t>,P</w:t>
      </w:r>
      <w:r w:rsidRPr="00F67BC0">
        <w:rPr>
          <w:rFonts w:ascii="Arial" w:hAnsi="Arial" w:cs="Arial"/>
          <w:i/>
          <w:sz w:val="18"/>
          <w:szCs w:val="18"/>
          <w:vertAlign w:val="subscript"/>
        </w:rPr>
        <w:t>3+</w:t>
      </w:r>
      <w:r w:rsidRPr="00F67BC0">
        <w:rPr>
          <w:rFonts w:ascii="Arial" w:hAnsi="Arial" w:cs="Arial"/>
          <w:sz w:val="18"/>
          <w:szCs w:val="18"/>
        </w:rPr>
        <w:t xml:space="preserve">) photobleaching probability distributions, designated in brackets (*, </w:t>
      </w:r>
      <w:r w:rsidRPr="00F67BC0">
        <w:rPr>
          <w:rFonts w:ascii="Arial" w:hAnsi="Arial" w:cs="Arial"/>
          <w:i/>
          <w:sz w:val="18"/>
          <w:szCs w:val="18"/>
        </w:rPr>
        <w:t>P</w:t>
      </w:r>
      <w:r w:rsidRPr="00F67BC0">
        <w:rPr>
          <w:rFonts w:ascii="Arial" w:hAnsi="Arial" w:cs="Arial"/>
          <w:sz w:val="18"/>
          <w:szCs w:val="18"/>
        </w:rPr>
        <w:t xml:space="preserve"> &lt; .05; **, </w:t>
      </w:r>
      <w:r w:rsidRPr="00F67BC0">
        <w:rPr>
          <w:rFonts w:ascii="Arial" w:hAnsi="Arial" w:cs="Arial"/>
          <w:i/>
          <w:sz w:val="18"/>
          <w:szCs w:val="18"/>
        </w:rPr>
        <w:t>P</w:t>
      </w:r>
      <w:r w:rsidRPr="00F67BC0">
        <w:rPr>
          <w:rFonts w:ascii="Arial" w:hAnsi="Arial" w:cs="Arial"/>
          <w:sz w:val="18"/>
          <w:szCs w:val="18"/>
        </w:rPr>
        <w:t xml:space="preserve"> &lt; .01).</w:t>
      </w:r>
    </w:p>
    <w:p w14:paraId="29D48009" w14:textId="77777777" w:rsidR="00AA677A" w:rsidRPr="00F67BC0" w:rsidRDefault="00AA677A" w:rsidP="00AA677A">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260"/>
        <w:gridCol w:w="1260"/>
        <w:gridCol w:w="1260"/>
        <w:gridCol w:w="1170"/>
        <w:gridCol w:w="1260"/>
        <w:gridCol w:w="1710"/>
      </w:tblGrid>
      <w:tr w:rsidR="00AA677A" w:rsidRPr="00F67BC0" w14:paraId="5FDC62B0" w14:textId="77777777" w:rsidTr="00872FA7">
        <w:trPr>
          <w:trHeight w:val="288"/>
          <w:jc w:val="center"/>
        </w:trPr>
        <w:tc>
          <w:tcPr>
            <w:tcW w:w="1350" w:type="dxa"/>
            <w:tcBorders>
              <w:top w:val="single" w:sz="8" w:space="0" w:color="auto"/>
              <w:bottom w:val="single" w:sz="8" w:space="0" w:color="auto"/>
            </w:tcBorders>
            <w:vAlign w:val="center"/>
          </w:tcPr>
          <w:p w14:paraId="5840900A"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Sample</w:t>
            </w:r>
          </w:p>
        </w:tc>
        <w:tc>
          <w:tcPr>
            <w:tcW w:w="1260" w:type="dxa"/>
            <w:tcBorders>
              <w:top w:val="single" w:sz="8" w:space="0" w:color="auto"/>
              <w:bottom w:val="single" w:sz="8" w:space="0" w:color="auto"/>
            </w:tcBorders>
            <w:vAlign w:val="center"/>
          </w:tcPr>
          <w:p w14:paraId="3FE2C75E"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Cy5</w:t>
            </w:r>
          </w:p>
        </w:tc>
        <w:tc>
          <w:tcPr>
            <w:tcW w:w="1260" w:type="dxa"/>
            <w:tcBorders>
              <w:top w:val="single" w:sz="8" w:space="0" w:color="auto"/>
              <w:bottom w:val="single" w:sz="8" w:space="0" w:color="auto"/>
            </w:tcBorders>
            <w:vAlign w:val="center"/>
          </w:tcPr>
          <w:p w14:paraId="7A074506" w14:textId="36A0AB9A" w:rsidR="00AA677A" w:rsidRPr="00F67BC0" w:rsidRDefault="00707C90" w:rsidP="00872FA7">
            <w:pPr>
              <w:jc w:val="center"/>
              <w:rPr>
                <w:rFonts w:ascii="Arial" w:hAnsi="Arial" w:cs="Arial"/>
                <w:b/>
                <w:sz w:val="18"/>
                <w:szCs w:val="18"/>
              </w:rPr>
            </w:pPr>
            <w:r>
              <w:rPr>
                <w:rFonts w:ascii="Arial" w:hAnsi="Arial" w:cs="Arial"/>
                <w:b/>
                <w:sz w:val="18"/>
                <w:szCs w:val="18"/>
              </w:rPr>
              <w:t>incubation time (d)</w:t>
            </w:r>
          </w:p>
        </w:tc>
        <w:tc>
          <w:tcPr>
            <w:tcW w:w="1260" w:type="dxa"/>
            <w:tcBorders>
              <w:top w:val="single" w:sz="8" w:space="0" w:color="auto"/>
              <w:bottom w:val="single" w:sz="8" w:space="0" w:color="auto"/>
            </w:tcBorders>
            <w:vAlign w:val="center"/>
          </w:tcPr>
          <w:p w14:paraId="03EFFC42"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1</w:t>
            </w:r>
          </w:p>
        </w:tc>
        <w:tc>
          <w:tcPr>
            <w:tcW w:w="1170" w:type="dxa"/>
            <w:tcBorders>
              <w:top w:val="single" w:sz="8" w:space="0" w:color="auto"/>
              <w:bottom w:val="single" w:sz="8" w:space="0" w:color="auto"/>
            </w:tcBorders>
            <w:vAlign w:val="center"/>
          </w:tcPr>
          <w:p w14:paraId="28AD13DE"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2</w:t>
            </w:r>
          </w:p>
        </w:tc>
        <w:tc>
          <w:tcPr>
            <w:tcW w:w="1260" w:type="dxa"/>
            <w:tcBorders>
              <w:top w:val="single" w:sz="8" w:space="0" w:color="auto"/>
              <w:bottom w:val="single" w:sz="8" w:space="0" w:color="auto"/>
            </w:tcBorders>
            <w:vAlign w:val="center"/>
          </w:tcPr>
          <w:p w14:paraId="12E005B7"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3+</w:t>
            </w:r>
          </w:p>
        </w:tc>
        <w:tc>
          <w:tcPr>
            <w:tcW w:w="1710" w:type="dxa"/>
            <w:tcBorders>
              <w:top w:val="single" w:sz="8" w:space="0" w:color="auto"/>
              <w:bottom w:val="single" w:sz="8" w:space="0" w:color="auto"/>
            </w:tcBorders>
            <w:vAlign w:val="center"/>
          </w:tcPr>
          <w:p w14:paraId="3747FDB2" w14:textId="77777777" w:rsidR="00AA677A" w:rsidRPr="00F67BC0" w:rsidRDefault="00AA677A" w:rsidP="00872FA7">
            <w:pPr>
              <w:jc w:val="center"/>
              <w:rPr>
                <w:rFonts w:ascii="Arial" w:hAnsi="Arial" w:cs="Arial"/>
                <w:b/>
                <w:sz w:val="18"/>
                <w:szCs w:val="18"/>
              </w:rPr>
            </w:pPr>
            <w:r w:rsidRPr="00F67BC0">
              <w:rPr>
                <w:rFonts w:ascii="Arial" w:hAnsi="Arial" w:cs="Arial"/>
                <w:b/>
                <w:i/>
                <w:sz w:val="18"/>
                <w:szCs w:val="18"/>
              </w:rPr>
              <w:t>P</w:t>
            </w:r>
            <w:r w:rsidRPr="00F67BC0">
              <w:rPr>
                <w:rFonts w:ascii="Arial" w:hAnsi="Arial" w:cs="Arial"/>
                <w:b/>
                <w:sz w:val="18"/>
                <w:szCs w:val="18"/>
              </w:rPr>
              <w:t xml:space="preserve">-value </w:t>
            </w:r>
          </w:p>
        </w:tc>
      </w:tr>
      <w:tr w:rsidR="00AA677A" w:rsidRPr="00F67BC0" w14:paraId="12BB1993" w14:textId="77777777" w:rsidTr="00872FA7">
        <w:trPr>
          <w:trHeight w:val="412"/>
          <w:jc w:val="center"/>
        </w:trPr>
        <w:tc>
          <w:tcPr>
            <w:tcW w:w="1350" w:type="dxa"/>
            <w:vMerge w:val="restart"/>
            <w:tcBorders>
              <w:top w:val="single" w:sz="8" w:space="0" w:color="auto"/>
              <w:right w:val="single" w:sz="8" w:space="0" w:color="auto"/>
            </w:tcBorders>
            <w:vAlign w:val="center"/>
          </w:tcPr>
          <w:p w14:paraId="24C2EFA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A: 0% DL, </w:t>
            </w:r>
          </w:p>
          <w:p w14:paraId="65709AD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0.2 </w:t>
            </w:r>
            <w:proofErr w:type="spellStart"/>
            <w:r w:rsidRPr="00F67BC0">
              <w:rPr>
                <w:rFonts w:ascii="Arial" w:hAnsi="Arial" w:cs="Arial"/>
                <w:sz w:val="18"/>
                <w:szCs w:val="18"/>
              </w:rPr>
              <w:t>μg</w:t>
            </w:r>
            <w:proofErr w:type="spellEnd"/>
            <w:r w:rsidRPr="00F67BC0">
              <w:rPr>
                <w:rFonts w:ascii="Arial" w:hAnsi="Arial" w:cs="Arial"/>
                <w:sz w:val="18"/>
                <w:szCs w:val="18"/>
              </w:rPr>
              <w:t>/mg</w:t>
            </w:r>
          </w:p>
        </w:tc>
        <w:tc>
          <w:tcPr>
            <w:tcW w:w="1260" w:type="dxa"/>
            <w:vMerge w:val="restart"/>
            <w:tcBorders>
              <w:top w:val="single" w:sz="8" w:space="0" w:color="auto"/>
              <w:right w:val="single" w:sz="8" w:space="0" w:color="auto"/>
            </w:tcBorders>
            <w:vAlign w:val="center"/>
          </w:tcPr>
          <w:p w14:paraId="2BF19E7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0.69 ± 0.01 </w:t>
            </w:r>
          </w:p>
        </w:tc>
        <w:tc>
          <w:tcPr>
            <w:tcW w:w="1260" w:type="dxa"/>
            <w:tcBorders>
              <w:top w:val="single" w:sz="8" w:space="0" w:color="auto"/>
              <w:left w:val="single" w:sz="8" w:space="0" w:color="auto"/>
              <w:bottom w:val="single" w:sz="8" w:space="0" w:color="auto"/>
              <w:right w:val="single" w:sz="8" w:space="0" w:color="auto"/>
            </w:tcBorders>
            <w:vAlign w:val="center"/>
          </w:tcPr>
          <w:p w14:paraId="6F5861E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4.7 ± 0.7</w:t>
            </w:r>
          </w:p>
        </w:tc>
        <w:tc>
          <w:tcPr>
            <w:tcW w:w="1260" w:type="dxa"/>
            <w:tcBorders>
              <w:top w:val="single" w:sz="8" w:space="0" w:color="auto"/>
              <w:left w:val="single" w:sz="8" w:space="0" w:color="auto"/>
              <w:bottom w:val="single" w:sz="8" w:space="0" w:color="auto"/>
              <w:right w:val="single" w:sz="8" w:space="0" w:color="auto"/>
            </w:tcBorders>
            <w:vAlign w:val="center"/>
          </w:tcPr>
          <w:p w14:paraId="2CB13A6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0.39 ± 0.02</w:t>
            </w:r>
          </w:p>
        </w:tc>
        <w:tc>
          <w:tcPr>
            <w:tcW w:w="1170" w:type="dxa"/>
            <w:tcBorders>
              <w:top w:val="single" w:sz="8" w:space="0" w:color="auto"/>
              <w:left w:val="single" w:sz="8" w:space="0" w:color="auto"/>
              <w:bottom w:val="single" w:sz="8" w:space="0" w:color="auto"/>
              <w:right w:val="single" w:sz="8" w:space="0" w:color="auto"/>
            </w:tcBorders>
            <w:vAlign w:val="center"/>
          </w:tcPr>
          <w:p w14:paraId="261B618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0.34 ± 0.02</w:t>
            </w:r>
          </w:p>
        </w:tc>
        <w:tc>
          <w:tcPr>
            <w:tcW w:w="1260" w:type="dxa"/>
            <w:tcBorders>
              <w:top w:val="single" w:sz="8" w:space="0" w:color="auto"/>
              <w:left w:val="single" w:sz="8" w:space="0" w:color="auto"/>
              <w:bottom w:val="single" w:sz="8" w:space="0" w:color="auto"/>
              <w:right w:val="single" w:sz="8" w:space="0" w:color="auto"/>
            </w:tcBorders>
            <w:vAlign w:val="center"/>
          </w:tcPr>
          <w:p w14:paraId="0378800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0.27 ± 0.04</w:t>
            </w:r>
          </w:p>
        </w:tc>
        <w:tc>
          <w:tcPr>
            <w:tcW w:w="1710" w:type="dxa"/>
            <w:tcBorders>
              <w:top w:val="single" w:sz="8" w:space="0" w:color="auto"/>
              <w:left w:val="single" w:sz="8" w:space="0" w:color="auto"/>
              <w:bottom w:val="single" w:sz="8" w:space="0" w:color="auto"/>
            </w:tcBorders>
            <w:vAlign w:val="center"/>
          </w:tcPr>
          <w:p w14:paraId="40D3A704" w14:textId="77777777" w:rsidR="00AA677A" w:rsidRPr="00F67BC0" w:rsidRDefault="00AA677A" w:rsidP="00872FA7">
            <w:pPr>
              <w:jc w:val="center"/>
              <w:rPr>
                <w:rFonts w:ascii="Arial" w:hAnsi="Arial" w:cs="Arial"/>
                <w:sz w:val="18"/>
                <w:szCs w:val="18"/>
              </w:rPr>
            </w:pPr>
          </w:p>
        </w:tc>
      </w:tr>
      <w:tr w:rsidR="00AA677A" w:rsidRPr="00F67BC0" w14:paraId="35844C12" w14:textId="77777777" w:rsidTr="00872FA7">
        <w:trPr>
          <w:trHeight w:val="430"/>
          <w:jc w:val="center"/>
        </w:trPr>
        <w:tc>
          <w:tcPr>
            <w:tcW w:w="1350" w:type="dxa"/>
            <w:vMerge/>
            <w:tcBorders>
              <w:bottom w:val="single" w:sz="8" w:space="0" w:color="auto"/>
              <w:right w:val="single" w:sz="8" w:space="0" w:color="auto"/>
            </w:tcBorders>
            <w:vAlign w:val="center"/>
          </w:tcPr>
          <w:p w14:paraId="2ED0DD11" w14:textId="77777777" w:rsidR="00AA677A" w:rsidRPr="00F67BC0" w:rsidRDefault="00AA677A" w:rsidP="00872FA7">
            <w:pPr>
              <w:jc w:val="center"/>
              <w:rPr>
                <w:rFonts w:ascii="Arial" w:hAnsi="Arial" w:cs="Arial"/>
                <w:sz w:val="18"/>
                <w:szCs w:val="18"/>
              </w:rPr>
            </w:pPr>
          </w:p>
        </w:tc>
        <w:tc>
          <w:tcPr>
            <w:tcW w:w="1260" w:type="dxa"/>
            <w:vMerge/>
            <w:tcBorders>
              <w:right w:val="single" w:sz="8" w:space="0" w:color="auto"/>
            </w:tcBorders>
            <w:vAlign w:val="center"/>
          </w:tcPr>
          <w:p w14:paraId="1DBDA5A7" w14:textId="77777777" w:rsidR="00AA677A" w:rsidRPr="00F67BC0" w:rsidRDefault="00AA677A" w:rsidP="00872FA7">
            <w:pPr>
              <w:jc w:val="center"/>
              <w:rPr>
                <w:rFonts w:ascii="Arial" w:hAnsi="Arial" w:cs="Arial"/>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14:paraId="0F88AE4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14.3 ± 0.3</w:t>
            </w:r>
          </w:p>
        </w:tc>
        <w:tc>
          <w:tcPr>
            <w:tcW w:w="1260" w:type="dxa"/>
            <w:tcBorders>
              <w:top w:val="single" w:sz="8" w:space="0" w:color="auto"/>
              <w:left w:val="single" w:sz="8" w:space="0" w:color="auto"/>
              <w:bottom w:val="single" w:sz="8" w:space="0" w:color="auto"/>
              <w:right w:val="single" w:sz="8" w:space="0" w:color="auto"/>
            </w:tcBorders>
            <w:vAlign w:val="center"/>
          </w:tcPr>
          <w:p w14:paraId="099336A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0.37 ± 0.03</w:t>
            </w:r>
          </w:p>
        </w:tc>
        <w:tc>
          <w:tcPr>
            <w:tcW w:w="1170" w:type="dxa"/>
            <w:tcBorders>
              <w:top w:val="single" w:sz="8" w:space="0" w:color="auto"/>
              <w:left w:val="single" w:sz="8" w:space="0" w:color="auto"/>
              <w:bottom w:val="single" w:sz="8" w:space="0" w:color="auto"/>
              <w:right w:val="single" w:sz="8" w:space="0" w:color="auto"/>
            </w:tcBorders>
            <w:vAlign w:val="center"/>
          </w:tcPr>
          <w:p w14:paraId="6FA59D5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0.35 ± 0.01</w:t>
            </w:r>
          </w:p>
        </w:tc>
        <w:tc>
          <w:tcPr>
            <w:tcW w:w="1260" w:type="dxa"/>
            <w:tcBorders>
              <w:top w:val="single" w:sz="8" w:space="0" w:color="auto"/>
              <w:left w:val="single" w:sz="8" w:space="0" w:color="auto"/>
              <w:bottom w:val="single" w:sz="8" w:space="0" w:color="auto"/>
              <w:right w:val="single" w:sz="8" w:space="0" w:color="auto"/>
            </w:tcBorders>
            <w:vAlign w:val="center"/>
          </w:tcPr>
          <w:p w14:paraId="3F91A3D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0.27 ± 0.03</w:t>
            </w:r>
          </w:p>
        </w:tc>
        <w:tc>
          <w:tcPr>
            <w:tcW w:w="1710" w:type="dxa"/>
            <w:tcBorders>
              <w:top w:val="single" w:sz="8" w:space="0" w:color="auto"/>
              <w:left w:val="single" w:sz="8" w:space="0" w:color="auto"/>
              <w:bottom w:val="single" w:sz="8" w:space="0" w:color="auto"/>
            </w:tcBorders>
            <w:vAlign w:val="center"/>
          </w:tcPr>
          <w:p w14:paraId="5147408D" w14:textId="77777777" w:rsidR="00AA677A" w:rsidRPr="00F67BC0" w:rsidRDefault="00AA677A" w:rsidP="00872FA7">
            <w:pPr>
              <w:jc w:val="center"/>
              <w:rPr>
                <w:rFonts w:ascii="Arial" w:hAnsi="Arial" w:cs="Arial"/>
                <w:sz w:val="18"/>
                <w:szCs w:val="18"/>
              </w:rPr>
            </w:pPr>
          </w:p>
        </w:tc>
      </w:tr>
      <w:tr w:rsidR="00AA677A" w:rsidRPr="00F67BC0" w14:paraId="0456FB69" w14:textId="77777777" w:rsidTr="00872FA7">
        <w:trPr>
          <w:trHeight w:val="340"/>
          <w:jc w:val="center"/>
        </w:trPr>
        <w:tc>
          <w:tcPr>
            <w:tcW w:w="1350" w:type="dxa"/>
            <w:vMerge w:val="restart"/>
            <w:tcBorders>
              <w:top w:val="single" w:sz="8" w:space="0" w:color="auto"/>
              <w:right w:val="single" w:sz="8" w:space="0" w:color="auto"/>
            </w:tcBorders>
            <w:vAlign w:val="center"/>
          </w:tcPr>
          <w:p w14:paraId="2F67292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B: 1:1 dilution of A with 0% DL</w:t>
            </w:r>
          </w:p>
        </w:tc>
        <w:tc>
          <w:tcPr>
            <w:tcW w:w="1260" w:type="dxa"/>
            <w:vMerge/>
            <w:tcBorders>
              <w:right w:val="single" w:sz="8" w:space="0" w:color="auto"/>
            </w:tcBorders>
            <w:vAlign w:val="center"/>
          </w:tcPr>
          <w:p w14:paraId="23A1A19E" w14:textId="77777777" w:rsidR="00AA677A" w:rsidRPr="00F67BC0" w:rsidRDefault="00AA677A" w:rsidP="00872FA7">
            <w:pPr>
              <w:jc w:val="center"/>
              <w:rPr>
                <w:rFonts w:ascii="Arial" w:hAnsi="Arial" w:cs="Arial"/>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14:paraId="0AC200F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4.7 ± 0.7</w:t>
            </w:r>
          </w:p>
        </w:tc>
        <w:tc>
          <w:tcPr>
            <w:tcW w:w="1260" w:type="dxa"/>
            <w:tcBorders>
              <w:top w:val="single" w:sz="8" w:space="0" w:color="auto"/>
              <w:left w:val="single" w:sz="8" w:space="0" w:color="auto"/>
              <w:bottom w:val="single" w:sz="8" w:space="0" w:color="auto"/>
              <w:right w:val="single" w:sz="8" w:space="0" w:color="auto"/>
            </w:tcBorders>
            <w:vAlign w:val="center"/>
          </w:tcPr>
          <w:p w14:paraId="4FAAEF8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0.44 ± 0.01</w:t>
            </w:r>
          </w:p>
        </w:tc>
        <w:tc>
          <w:tcPr>
            <w:tcW w:w="1170" w:type="dxa"/>
            <w:tcBorders>
              <w:top w:val="single" w:sz="8" w:space="0" w:color="auto"/>
              <w:left w:val="single" w:sz="8" w:space="0" w:color="auto"/>
              <w:bottom w:val="single" w:sz="8" w:space="0" w:color="auto"/>
              <w:right w:val="single" w:sz="8" w:space="0" w:color="auto"/>
            </w:tcBorders>
            <w:vAlign w:val="center"/>
          </w:tcPr>
          <w:p w14:paraId="6BB3B69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0.31 ± 0.00</w:t>
            </w:r>
          </w:p>
        </w:tc>
        <w:tc>
          <w:tcPr>
            <w:tcW w:w="1260" w:type="dxa"/>
            <w:tcBorders>
              <w:top w:val="single" w:sz="8" w:space="0" w:color="auto"/>
              <w:left w:val="single" w:sz="8" w:space="0" w:color="auto"/>
              <w:bottom w:val="single" w:sz="8" w:space="0" w:color="auto"/>
              <w:right w:val="single" w:sz="8" w:space="0" w:color="auto"/>
            </w:tcBorders>
            <w:vAlign w:val="center"/>
          </w:tcPr>
          <w:p w14:paraId="68702FD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0.24 ± 0.01</w:t>
            </w:r>
          </w:p>
        </w:tc>
        <w:tc>
          <w:tcPr>
            <w:tcW w:w="1710" w:type="dxa"/>
            <w:tcBorders>
              <w:top w:val="single" w:sz="8" w:space="0" w:color="auto"/>
              <w:left w:val="single" w:sz="8" w:space="0" w:color="auto"/>
              <w:bottom w:val="single" w:sz="8" w:space="0" w:color="auto"/>
            </w:tcBorders>
            <w:vAlign w:val="center"/>
          </w:tcPr>
          <w:p w14:paraId="32E94B4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ns, </w:t>
            </w:r>
            <w:r w:rsidRPr="00F67BC0">
              <w:rPr>
                <w:rFonts w:ascii="Arial" w:hAnsi="Arial" w:cs="Arial"/>
                <w:i/>
                <w:sz w:val="18"/>
                <w:szCs w:val="18"/>
              </w:rPr>
              <w:t>P</w:t>
            </w:r>
            <w:r w:rsidRPr="00F67BC0">
              <w:rPr>
                <w:rFonts w:ascii="Arial" w:hAnsi="Arial" w:cs="Arial"/>
                <w:i/>
                <w:sz w:val="18"/>
                <w:szCs w:val="18"/>
                <w:vertAlign w:val="subscript"/>
              </w:rPr>
              <w:t>AB</w:t>
            </w:r>
            <w:r w:rsidRPr="00F67BC0">
              <w:rPr>
                <w:rFonts w:ascii="Arial" w:hAnsi="Arial" w:cs="Arial"/>
                <w:sz w:val="18"/>
                <w:szCs w:val="18"/>
              </w:rPr>
              <w:t xml:space="preserve"> = 0.06</w:t>
            </w:r>
          </w:p>
          <w:p w14:paraId="3AF92D9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(ns, </w:t>
            </w:r>
            <w:r w:rsidRPr="00F67BC0">
              <w:rPr>
                <w:rFonts w:ascii="Arial" w:hAnsi="Arial" w:cs="Arial"/>
                <w:i/>
                <w:sz w:val="18"/>
                <w:szCs w:val="18"/>
              </w:rPr>
              <w:t>P</w:t>
            </w:r>
            <w:r w:rsidRPr="00F67BC0">
              <w:rPr>
                <w:rFonts w:ascii="Arial" w:hAnsi="Arial" w:cs="Arial"/>
                <w:i/>
                <w:sz w:val="18"/>
                <w:szCs w:val="18"/>
                <w:vertAlign w:val="subscript"/>
              </w:rPr>
              <w:t>AB</w:t>
            </w:r>
            <w:r w:rsidRPr="00F67BC0">
              <w:rPr>
                <w:rFonts w:ascii="Arial" w:hAnsi="Arial" w:cs="Arial"/>
                <w:sz w:val="18"/>
                <w:szCs w:val="18"/>
              </w:rPr>
              <w:t xml:space="preserve"> = 0.59) </w:t>
            </w:r>
          </w:p>
        </w:tc>
      </w:tr>
      <w:tr w:rsidR="00AA677A" w:rsidRPr="00F67BC0" w14:paraId="1768B68F" w14:textId="77777777" w:rsidTr="00872FA7">
        <w:trPr>
          <w:trHeight w:val="430"/>
          <w:jc w:val="center"/>
        </w:trPr>
        <w:tc>
          <w:tcPr>
            <w:tcW w:w="1350" w:type="dxa"/>
            <w:vMerge/>
            <w:tcBorders>
              <w:bottom w:val="single" w:sz="8" w:space="0" w:color="auto"/>
              <w:right w:val="single" w:sz="8" w:space="0" w:color="auto"/>
            </w:tcBorders>
            <w:vAlign w:val="center"/>
          </w:tcPr>
          <w:p w14:paraId="17F7A0CC" w14:textId="77777777" w:rsidR="00AA677A" w:rsidRPr="00F67BC0" w:rsidRDefault="00AA677A" w:rsidP="00872FA7">
            <w:pPr>
              <w:jc w:val="center"/>
              <w:rPr>
                <w:rFonts w:ascii="Arial" w:hAnsi="Arial" w:cs="Arial"/>
                <w:sz w:val="18"/>
                <w:szCs w:val="18"/>
              </w:rPr>
            </w:pPr>
          </w:p>
        </w:tc>
        <w:tc>
          <w:tcPr>
            <w:tcW w:w="1260" w:type="dxa"/>
            <w:vMerge/>
            <w:tcBorders>
              <w:right w:val="single" w:sz="8" w:space="0" w:color="auto"/>
            </w:tcBorders>
            <w:vAlign w:val="center"/>
          </w:tcPr>
          <w:p w14:paraId="11E067B0" w14:textId="77777777" w:rsidR="00AA677A" w:rsidRPr="00F67BC0" w:rsidRDefault="00AA677A" w:rsidP="00872FA7">
            <w:pPr>
              <w:jc w:val="center"/>
              <w:rPr>
                <w:rFonts w:ascii="Arial" w:hAnsi="Arial" w:cs="Arial"/>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14:paraId="68F6798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14.3 ± 0.3</w:t>
            </w:r>
          </w:p>
        </w:tc>
        <w:tc>
          <w:tcPr>
            <w:tcW w:w="1260" w:type="dxa"/>
            <w:tcBorders>
              <w:top w:val="single" w:sz="8" w:space="0" w:color="auto"/>
              <w:left w:val="single" w:sz="8" w:space="0" w:color="auto"/>
              <w:bottom w:val="single" w:sz="8" w:space="0" w:color="auto"/>
              <w:right w:val="single" w:sz="8" w:space="0" w:color="auto"/>
            </w:tcBorders>
            <w:vAlign w:val="center"/>
          </w:tcPr>
          <w:p w14:paraId="52A1A29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0.36 ± 0.08</w:t>
            </w:r>
          </w:p>
        </w:tc>
        <w:tc>
          <w:tcPr>
            <w:tcW w:w="1170" w:type="dxa"/>
            <w:tcBorders>
              <w:top w:val="single" w:sz="8" w:space="0" w:color="auto"/>
              <w:left w:val="single" w:sz="8" w:space="0" w:color="auto"/>
              <w:bottom w:val="single" w:sz="8" w:space="0" w:color="auto"/>
              <w:right w:val="single" w:sz="8" w:space="0" w:color="auto"/>
            </w:tcBorders>
            <w:vAlign w:val="center"/>
          </w:tcPr>
          <w:p w14:paraId="1DE72D3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0.34 ± 0.03</w:t>
            </w:r>
          </w:p>
        </w:tc>
        <w:tc>
          <w:tcPr>
            <w:tcW w:w="1260" w:type="dxa"/>
            <w:tcBorders>
              <w:top w:val="single" w:sz="8" w:space="0" w:color="auto"/>
              <w:left w:val="single" w:sz="8" w:space="0" w:color="auto"/>
              <w:bottom w:val="single" w:sz="8" w:space="0" w:color="auto"/>
              <w:right w:val="single" w:sz="8" w:space="0" w:color="auto"/>
            </w:tcBorders>
            <w:vAlign w:val="center"/>
          </w:tcPr>
          <w:p w14:paraId="48BE267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0.30 ± 0.05</w:t>
            </w:r>
          </w:p>
        </w:tc>
        <w:tc>
          <w:tcPr>
            <w:tcW w:w="1710" w:type="dxa"/>
            <w:tcBorders>
              <w:top w:val="single" w:sz="8" w:space="0" w:color="auto"/>
              <w:left w:val="single" w:sz="8" w:space="0" w:color="auto"/>
              <w:bottom w:val="single" w:sz="8" w:space="0" w:color="auto"/>
            </w:tcBorders>
            <w:vAlign w:val="center"/>
          </w:tcPr>
          <w:p w14:paraId="41D77A4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ns, </w:t>
            </w:r>
            <w:r w:rsidRPr="00F67BC0">
              <w:rPr>
                <w:rFonts w:ascii="Arial" w:hAnsi="Arial" w:cs="Arial"/>
                <w:i/>
                <w:sz w:val="18"/>
                <w:szCs w:val="18"/>
              </w:rPr>
              <w:t>P</w:t>
            </w:r>
            <w:r w:rsidRPr="00F67BC0">
              <w:rPr>
                <w:rFonts w:ascii="Arial" w:hAnsi="Arial" w:cs="Arial"/>
                <w:i/>
                <w:sz w:val="18"/>
                <w:szCs w:val="18"/>
                <w:vertAlign w:val="subscript"/>
              </w:rPr>
              <w:t>AB</w:t>
            </w:r>
            <w:r w:rsidRPr="00F67BC0">
              <w:rPr>
                <w:rFonts w:ascii="Arial" w:hAnsi="Arial" w:cs="Arial"/>
                <w:sz w:val="18"/>
                <w:szCs w:val="18"/>
              </w:rPr>
              <w:t xml:space="preserve"> = 0.87</w:t>
            </w:r>
          </w:p>
          <w:p w14:paraId="0279D83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(ns, </w:t>
            </w:r>
            <w:r w:rsidRPr="00F67BC0">
              <w:rPr>
                <w:rFonts w:ascii="Arial" w:hAnsi="Arial" w:cs="Arial"/>
                <w:i/>
                <w:sz w:val="18"/>
                <w:szCs w:val="18"/>
              </w:rPr>
              <w:t>P</w:t>
            </w:r>
            <w:r w:rsidRPr="00F67BC0">
              <w:rPr>
                <w:rFonts w:ascii="Arial" w:hAnsi="Arial" w:cs="Arial"/>
                <w:i/>
                <w:sz w:val="18"/>
                <w:szCs w:val="18"/>
                <w:vertAlign w:val="subscript"/>
              </w:rPr>
              <w:t>AB</w:t>
            </w:r>
            <w:r w:rsidRPr="00F67BC0">
              <w:rPr>
                <w:rFonts w:ascii="Arial" w:hAnsi="Arial" w:cs="Arial"/>
                <w:sz w:val="18"/>
                <w:szCs w:val="18"/>
              </w:rPr>
              <w:t xml:space="preserve"> = 0.80)</w:t>
            </w:r>
          </w:p>
        </w:tc>
      </w:tr>
      <w:tr w:rsidR="00AA677A" w:rsidRPr="00F67BC0" w14:paraId="37CCC20F" w14:textId="77777777" w:rsidTr="00872FA7">
        <w:trPr>
          <w:trHeight w:val="574"/>
          <w:jc w:val="center"/>
        </w:trPr>
        <w:tc>
          <w:tcPr>
            <w:tcW w:w="1350" w:type="dxa"/>
            <w:vMerge w:val="restart"/>
            <w:tcBorders>
              <w:top w:val="single" w:sz="8" w:space="0" w:color="auto"/>
              <w:right w:val="single" w:sz="8" w:space="0" w:color="auto"/>
            </w:tcBorders>
            <w:vAlign w:val="center"/>
          </w:tcPr>
          <w:p w14:paraId="27305A1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C: 1:1 dilution of A with 40% DL</w:t>
            </w:r>
          </w:p>
        </w:tc>
        <w:tc>
          <w:tcPr>
            <w:tcW w:w="1260" w:type="dxa"/>
            <w:vMerge/>
            <w:tcBorders>
              <w:right w:val="single" w:sz="8" w:space="0" w:color="auto"/>
            </w:tcBorders>
            <w:vAlign w:val="center"/>
          </w:tcPr>
          <w:p w14:paraId="04FD733D" w14:textId="77777777" w:rsidR="00AA677A" w:rsidRPr="00F67BC0" w:rsidRDefault="00AA677A" w:rsidP="00872FA7">
            <w:pPr>
              <w:jc w:val="center"/>
              <w:rPr>
                <w:rFonts w:ascii="Arial" w:hAnsi="Arial" w:cs="Arial"/>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14:paraId="0A3A8BD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4.7 ± 0.7</w:t>
            </w:r>
          </w:p>
        </w:tc>
        <w:tc>
          <w:tcPr>
            <w:tcW w:w="1260" w:type="dxa"/>
            <w:tcBorders>
              <w:top w:val="single" w:sz="8" w:space="0" w:color="auto"/>
              <w:left w:val="single" w:sz="8" w:space="0" w:color="auto"/>
              <w:bottom w:val="single" w:sz="8" w:space="0" w:color="auto"/>
              <w:right w:val="single" w:sz="8" w:space="0" w:color="auto"/>
            </w:tcBorders>
            <w:vAlign w:val="center"/>
          </w:tcPr>
          <w:p w14:paraId="0313255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0.52 ± 0.02</w:t>
            </w:r>
          </w:p>
        </w:tc>
        <w:tc>
          <w:tcPr>
            <w:tcW w:w="1170" w:type="dxa"/>
            <w:tcBorders>
              <w:top w:val="single" w:sz="8" w:space="0" w:color="auto"/>
              <w:left w:val="single" w:sz="8" w:space="0" w:color="auto"/>
              <w:bottom w:val="single" w:sz="8" w:space="0" w:color="auto"/>
              <w:right w:val="single" w:sz="8" w:space="0" w:color="auto"/>
            </w:tcBorders>
            <w:vAlign w:val="center"/>
          </w:tcPr>
          <w:p w14:paraId="108C9F4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0.27 ± 0.01</w:t>
            </w:r>
          </w:p>
        </w:tc>
        <w:tc>
          <w:tcPr>
            <w:tcW w:w="1260" w:type="dxa"/>
            <w:tcBorders>
              <w:top w:val="single" w:sz="8" w:space="0" w:color="auto"/>
              <w:left w:val="single" w:sz="8" w:space="0" w:color="auto"/>
              <w:bottom w:val="single" w:sz="8" w:space="0" w:color="auto"/>
              <w:right w:val="single" w:sz="8" w:space="0" w:color="auto"/>
            </w:tcBorders>
            <w:vAlign w:val="center"/>
          </w:tcPr>
          <w:p w14:paraId="7DC809E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0.21 ± 0.01</w:t>
            </w:r>
          </w:p>
        </w:tc>
        <w:tc>
          <w:tcPr>
            <w:tcW w:w="1710" w:type="dxa"/>
            <w:tcBorders>
              <w:top w:val="single" w:sz="8" w:space="0" w:color="auto"/>
              <w:left w:val="single" w:sz="8" w:space="0" w:color="auto"/>
              <w:bottom w:val="single" w:sz="8" w:space="0" w:color="auto"/>
            </w:tcBorders>
            <w:vAlign w:val="center"/>
          </w:tcPr>
          <w:p w14:paraId="7E30542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 </w:t>
            </w:r>
            <w:r w:rsidRPr="00F67BC0">
              <w:rPr>
                <w:rFonts w:ascii="Arial" w:hAnsi="Arial" w:cs="Arial"/>
                <w:i/>
                <w:sz w:val="18"/>
                <w:szCs w:val="18"/>
              </w:rPr>
              <w:t>P</w:t>
            </w:r>
            <w:r w:rsidRPr="00F67BC0">
              <w:rPr>
                <w:rFonts w:ascii="Arial" w:hAnsi="Arial" w:cs="Arial"/>
                <w:i/>
                <w:sz w:val="18"/>
                <w:szCs w:val="18"/>
                <w:vertAlign w:val="subscript"/>
              </w:rPr>
              <w:t>AC</w:t>
            </w:r>
            <w:r w:rsidRPr="00F67BC0">
              <w:rPr>
                <w:rFonts w:ascii="Arial" w:hAnsi="Arial" w:cs="Arial"/>
                <w:sz w:val="18"/>
                <w:szCs w:val="18"/>
              </w:rPr>
              <w:t xml:space="preserve"> = 0.007</w:t>
            </w:r>
          </w:p>
          <w:p w14:paraId="1F1964C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 </w:t>
            </w:r>
            <w:r w:rsidRPr="00F67BC0">
              <w:rPr>
                <w:rFonts w:ascii="Arial" w:hAnsi="Arial" w:cs="Arial"/>
                <w:i/>
                <w:sz w:val="18"/>
                <w:szCs w:val="18"/>
              </w:rPr>
              <w:t>P</w:t>
            </w:r>
            <w:r w:rsidRPr="00F67BC0">
              <w:rPr>
                <w:rFonts w:ascii="Arial" w:hAnsi="Arial" w:cs="Arial"/>
                <w:i/>
                <w:sz w:val="18"/>
                <w:szCs w:val="18"/>
                <w:vertAlign w:val="subscript"/>
              </w:rPr>
              <w:t>BC</w:t>
            </w:r>
            <w:r w:rsidRPr="00F67BC0">
              <w:rPr>
                <w:rFonts w:ascii="Arial" w:hAnsi="Arial" w:cs="Arial"/>
                <w:sz w:val="18"/>
                <w:szCs w:val="18"/>
              </w:rPr>
              <w:t xml:space="preserve"> = 0.02</w:t>
            </w:r>
          </w:p>
          <w:p w14:paraId="2C3B6BC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 </w:t>
            </w:r>
            <w:r w:rsidRPr="00F67BC0">
              <w:rPr>
                <w:rFonts w:ascii="Arial" w:hAnsi="Arial" w:cs="Arial"/>
                <w:i/>
                <w:sz w:val="18"/>
                <w:szCs w:val="18"/>
              </w:rPr>
              <w:t>P</w:t>
            </w:r>
            <w:r w:rsidRPr="00F67BC0">
              <w:rPr>
                <w:rFonts w:ascii="Arial" w:hAnsi="Arial" w:cs="Arial"/>
                <w:i/>
                <w:sz w:val="18"/>
                <w:szCs w:val="18"/>
                <w:vertAlign w:val="subscript"/>
              </w:rPr>
              <w:t>AC</w:t>
            </w:r>
            <w:r w:rsidRPr="00F67BC0">
              <w:rPr>
                <w:rFonts w:ascii="Arial" w:hAnsi="Arial" w:cs="Arial"/>
                <w:sz w:val="18"/>
                <w:szCs w:val="18"/>
              </w:rPr>
              <w:t xml:space="preserve"> = 0.03 </w:t>
            </w:r>
          </w:p>
          <w:p w14:paraId="7EA26A1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ns, </w:t>
            </w:r>
            <w:r w:rsidRPr="00F67BC0">
              <w:rPr>
                <w:rFonts w:ascii="Arial" w:hAnsi="Arial" w:cs="Arial"/>
                <w:i/>
                <w:sz w:val="18"/>
                <w:szCs w:val="18"/>
              </w:rPr>
              <w:t>P</w:t>
            </w:r>
            <w:r w:rsidRPr="00F67BC0">
              <w:rPr>
                <w:rFonts w:ascii="Arial" w:hAnsi="Arial" w:cs="Arial"/>
                <w:i/>
                <w:sz w:val="18"/>
                <w:szCs w:val="18"/>
                <w:vertAlign w:val="subscript"/>
              </w:rPr>
              <w:t>BC</w:t>
            </w:r>
            <w:r w:rsidRPr="00F67BC0">
              <w:rPr>
                <w:rFonts w:ascii="Arial" w:hAnsi="Arial" w:cs="Arial"/>
                <w:sz w:val="18"/>
                <w:szCs w:val="18"/>
              </w:rPr>
              <w:t xml:space="preserve"> = 0.28)</w:t>
            </w:r>
          </w:p>
        </w:tc>
      </w:tr>
      <w:tr w:rsidR="00AA677A" w:rsidRPr="00F67BC0" w14:paraId="7347B475" w14:textId="77777777" w:rsidTr="00872FA7">
        <w:trPr>
          <w:trHeight w:val="592"/>
          <w:jc w:val="center"/>
        </w:trPr>
        <w:tc>
          <w:tcPr>
            <w:tcW w:w="1350" w:type="dxa"/>
            <w:vMerge/>
            <w:tcBorders>
              <w:bottom w:val="single" w:sz="8" w:space="0" w:color="auto"/>
              <w:right w:val="single" w:sz="8" w:space="0" w:color="auto"/>
            </w:tcBorders>
            <w:vAlign w:val="center"/>
          </w:tcPr>
          <w:p w14:paraId="453D7ADD" w14:textId="77777777" w:rsidR="00AA677A" w:rsidRPr="00F67BC0" w:rsidRDefault="00AA677A" w:rsidP="00872FA7">
            <w:pPr>
              <w:jc w:val="center"/>
              <w:rPr>
                <w:rFonts w:ascii="Arial" w:hAnsi="Arial" w:cs="Arial"/>
                <w:sz w:val="18"/>
                <w:szCs w:val="18"/>
              </w:rPr>
            </w:pPr>
          </w:p>
        </w:tc>
        <w:tc>
          <w:tcPr>
            <w:tcW w:w="1260" w:type="dxa"/>
            <w:vMerge/>
            <w:tcBorders>
              <w:bottom w:val="single" w:sz="8" w:space="0" w:color="auto"/>
              <w:right w:val="single" w:sz="8" w:space="0" w:color="auto"/>
            </w:tcBorders>
            <w:vAlign w:val="center"/>
          </w:tcPr>
          <w:p w14:paraId="629F39B7" w14:textId="77777777" w:rsidR="00AA677A" w:rsidRPr="00F67BC0" w:rsidRDefault="00AA677A" w:rsidP="00872FA7">
            <w:pPr>
              <w:jc w:val="center"/>
              <w:rPr>
                <w:rFonts w:ascii="Arial" w:hAnsi="Arial" w:cs="Arial"/>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14:paraId="1175FB9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14.3 ± 0.3</w:t>
            </w:r>
          </w:p>
        </w:tc>
        <w:tc>
          <w:tcPr>
            <w:tcW w:w="1260" w:type="dxa"/>
            <w:tcBorders>
              <w:top w:val="single" w:sz="8" w:space="0" w:color="auto"/>
              <w:left w:val="single" w:sz="8" w:space="0" w:color="auto"/>
              <w:bottom w:val="single" w:sz="8" w:space="0" w:color="auto"/>
              <w:right w:val="single" w:sz="8" w:space="0" w:color="auto"/>
            </w:tcBorders>
            <w:vAlign w:val="center"/>
          </w:tcPr>
          <w:p w14:paraId="7642C9F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0.49 ± 0.04</w:t>
            </w:r>
          </w:p>
        </w:tc>
        <w:tc>
          <w:tcPr>
            <w:tcW w:w="1170" w:type="dxa"/>
            <w:tcBorders>
              <w:top w:val="single" w:sz="8" w:space="0" w:color="auto"/>
              <w:left w:val="single" w:sz="8" w:space="0" w:color="auto"/>
              <w:bottom w:val="single" w:sz="8" w:space="0" w:color="auto"/>
              <w:right w:val="single" w:sz="8" w:space="0" w:color="auto"/>
            </w:tcBorders>
            <w:vAlign w:val="center"/>
          </w:tcPr>
          <w:p w14:paraId="7B4A11D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0.28 ± 0.02</w:t>
            </w:r>
          </w:p>
        </w:tc>
        <w:tc>
          <w:tcPr>
            <w:tcW w:w="1260" w:type="dxa"/>
            <w:tcBorders>
              <w:top w:val="single" w:sz="8" w:space="0" w:color="auto"/>
              <w:left w:val="single" w:sz="8" w:space="0" w:color="auto"/>
              <w:bottom w:val="single" w:sz="8" w:space="0" w:color="auto"/>
              <w:right w:val="single" w:sz="8" w:space="0" w:color="auto"/>
            </w:tcBorders>
            <w:vAlign w:val="center"/>
          </w:tcPr>
          <w:p w14:paraId="639A751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0.23 ± 0.02</w:t>
            </w:r>
          </w:p>
        </w:tc>
        <w:tc>
          <w:tcPr>
            <w:tcW w:w="1710" w:type="dxa"/>
            <w:tcBorders>
              <w:top w:val="single" w:sz="8" w:space="0" w:color="auto"/>
              <w:left w:val="single" w:sz="8" w:space="0" w:color="auto"/>
              <w:bottom w:val="single" w:sz="8" w:space="0" w:color="auto"/>
            </w:tcBorders>
            <w:vAlign w:val="center"/>
          </w:tcPr>
          <w:p w14:paraId="378AB81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ns, </w:t>
            </w:r>
            <w:r w:rsidRPr="00F67BC0">
              <w:rPr>
                <w:rFonts w:ascii="Arial" w:hAnsi="Arial" w:cs="Arial"/>
                <w:i/>
                <w:sz w:val="18"/>
                <w:szCs w:val="18"/>
              </w:rPr>
              <w:t>P</w:t>
            </w:r>
            <w:r w:rsidRPr="00F67BC0">
              <w:rPr>
                <w:rFonts w:ascii="Arial" w:hAnsi="Arial" w:cs="Arial"/>
                <w:i/>
                <w:sz w:val="18"/>
                <w:szCs w:val="18"/>
                <w:vertAlign w:val="subscript"/>
              </w:rPr>
              <w:t>AC</w:t>
            </w:r>
            <w:r w:rsidRPr="00F67BC0">
              <w:rPr>
                <w:rFonts w:ascii="Arial" w:hAnsi="Arial" w:cs="Arial"/>
                <w:sz w:val="18"/>
                <w:szCs w:val="18"/>
              </w:rPr>
              <w:t xml:space="preserve"> = 0.07</w:t>
            </w:r>
          </w:p>
          <w:p w14:paraId="5FC42D4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ns, </w:t>
            </w:r>
            <w:r w:rsidRPr="00F67BC0">
              <w:rPr>
                <w:rFonts w:ascii="Arial" w:hAnsi="Arial" w:cs="Arial"/>
                <w:i/>
                <w:sz w:val="18"/>
                <w:szCs w:val="18"/>
              </w:rPr>
              <w:t>P</w:t>
            </w:r>
            <w:r w:rsidRPr="00F67BC0">
              <w:rPr>
                <w:rFonts w:ascii="Arial" w:hAnsi="Arial" w:cs="Arial"/>
                <w:sz w:val="18"/>
                <w:szCs w:val="18"/>
                <w:vertAlign w:val="subscript"/>
              </w:rPr>
              <w:t>BC</w:t>
            </w:r>
            <w:r w:rsidRPr="00F67BC0">
              <w:rPr>
                <w:rFonts w:ascii="Arial" w:hAnsi="Arial" w:cs="Arial"/>
                <w:sz w:val="18"/>
                <w:szCs w:val="18"/>
              </w:rPr>
              <w:t xml:space="preserve"> = 0.20</w:t>
            </w:r>
          </w:p>
          <w:p w14:paraId="040AEDF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 </w:t>
            </w:r>
            <w:r w:rsidRPr="00F67BC0">
              <w:rPr>
                <w:rFonts w:ascii="Arial" w:hAnsi="Arial" w:cs="Arial"/>
                <w:i/>
                <w:sz w:val="18"/>
                <w:szCs w:val="18"/>
              </w:rPr>
              <w:t>P</w:t>
            </w:r>
            <w:r w:rsidRPr="00F67BC0">
              <w:rPr>
                <w:rFonts w:ascii="Arial" w:hAnsi="Arial" w:cs="Arial"/>
                <w:i/>
                <w:sz w:val="18"/>
                <w:szCs w:val="18"/>
                <w:vertAlign w:val="subscript"/>
              </w:rPr>
              <w:t>AC</w:t>
            </w:r>
            <w:r w:rsidRPr="00F67BC0">
              <w:rPr>
                <w:rFonts w:ascii="Arial" w:hAnsi="Arial" w:cs="Arial"/>
                <w:sz w:val="18"/>
                <w:szCs w:val="18"/>
              </w:rPr>
              <w:t xml:space="preserve"> = 0.05</w:t>
            </w:r>
          </w:p>
          <w:p w14:paraId="3257F46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 xml:space="preserve">*, </w:t>
            </w:r>
            <w:r w:rsidRPr="00F67BC0">
              <w:rPr>
                <w:rFonts w:ascii="Arial" w:hAnsi="Arial" w:cs="Arial"/>
                <w:i/>
                <w:sz w:val="18"/>
                <w:szCs w:val="18"/>
              </w:rPr>
              <w:t>P</w:t>
            </w:r>
            <w:r w:rsidRPr="00F67BC0">
              <w:rPr>
                <w:rFonts w:ascii="Arial" w:hAnsi="Arial" w:cs="Arial"/>
                <w:i/>
                <w:sz w:val="18"/>
                <w:szCs w:val="18"/>
                <w:vertAlign w:val="subscript"/>
              </w:rPr>
              <w:t>BC</w:t>
            </w:r>
            <w:r w:rsidRPr="00F67BC0">
              <w:rPr>
                <w:rFonts w:ascii="Arial" w:hAnsi="Arial" w:cs="Arial"/>
                <w:sz w:val="18"/>
                <w:szCs w:val="18"/>
              </w:rPr>
              <w:t xml:space="preserve"> = 0.03)</w:t>
            </w:r>
          </w:p>
        </w:tc>
      </w:tr>
    </w:tbl>
    <w:p w14:paraId="20E2F0AE" w14:textId="77777777" w:rsidR="00AA677A" w:rsidRPr="00F67BC0" w:rsidRDefault="00AA677A" w:rsidP="00AA677A">
      <w:pPr>
        <w:jc w:val="both"/>
        <w:rPr>
          <w:rFonts w:ascii="Arial" w:hAnsi="Arial" w:cs="Arial"/>
        </w:rPr>
      </w:pPr>
    </w:p>
    <w:p w14:paraId="3D380692" w14:textId="77777777" w:rsidR="00AA677A" w:rsidRPr="00F67BC0" w:rsidRDefault="00AA677A" w:rsidP="00AA677A">
      <w:pPr>
        <w:jc w:val="both"/>
        <w:rPr>
          <w:rFonts w:ascii="Arial" w:hAnsi="Arial" w:cs="Arial"/>
        </w:rPr>
      </w:pPr>
    </w:p>
    <w:p w14:paraId="2960F432" w14:textId="77777777" w:rsidR="00AA677A" w:rsidRPr="00F67BC0" w:rsidRDefault="00AA677A" w:rsidP="00AA677A">
      <w:pPr>
        <w:jc w:val="both"/>
        <w:rPr>
          <w:rFonts w:ascii="Arial" w:hAnsi="Arial" w:cs="Arial"/>
        </w:rPr>
      </w:pPr>
    </w:p>
    <w:p w14:paraId="0784DDE3" w14:textId="77777777" w:rsidR="00AA677A" w:rsidRPr="00F67BC0" w:rsidRDefault="00AA677A" w:rsidP="00AA677A">
      <w:pPr>
        <w:jc w:val="both"/>
        <w:rPr>
          <w:rFonts w:ascii="Arial" w:hAnsi="Arial" w:cs="Arial"/>
        </w:rPr>
      </w:pPr>
    </w:p>
    <w:p w14:paraId="0F40F807" w14:textId="77777777" w:rsidR="00AA677A" w:rsidRPr="00F67BC0" w:rsidRDefault="00AA677A" w:rsidP="00AA677A">
      <w:pPr>
        <w:jc w:val="both"/>
        <w:rPr>
          <w:rFonts w:ascii="Arial" w:hAnsi="Arial" w:cs="Arial"/>
        </w:rPr>
      </w:pPr>
      <w:bookmarkStart w:id="0" w:name="_GoBack"/>
      <w:bookmarkEnd w:id="0"/>
    </w:p>
    <w:p w14:paraId="4A77DE9D" w14:textId="77777777" w:rsidR="00AA677A" w:rsidRPr="00F67BC0" w:rsidRDefault="00AA677A" w:rsidP="00AA677A">
      <w:pPr>
        <w:jc w:val="both"/>
        <w:rPr>
          <w:rFonts w:ascii="Arial" w:hAnsi="Arial" w:cs="Arial"/>
        </w:rPr>
      </w:pPr>
    </w:p>
    <w:p w14:paraId="73A3FE1B" w14:textId="1325E68D" w:rsidR="00AA677A" w:rsidRPr="00F67BC0" w:rsidRDefault="00AA677A" w:rsidP="00AA677A">
      <w:pPr>
        <w:rPr>
          <w:rFonts w:ascii="Arial" w:hAnsi="Arial" w:cs="Arial"/>
          <w:b/>
          <w:sz w:val="18"/>
          <w:szCs w:val="18"/>
        </w:rPr>
      </w:pPr>
    </w:p>
    <w:sectPr w:rsidR="00AA677A" w:rsidRPr="00F67BC0" w:rsidSect="00C95EE9">
      <w:footerReference w:type="even" r:id="rId8"/>
      <w:footerReference w:type="default" r:id="rId9"/>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A5524" w14:textId="77777777" w:rsidR="00D33E4C" w:rsidRDefault="00D33E4C" w:rsidP="00230B84">
      <w:r>
        <w:separator/>
      </w:r>
    </w:p>
  </w:endnote>
  <w:endnote w:type="continuationSeparator" w:id="0">
    <w:p w14:paraId="0B114F0A" w14:textId="77777777" w:rsidR="00D33E4C" w:rsidRDefault="00D33E4C"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CB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191" w14:textId="1A4C0582" w:rsidR="007F38D8" w:rsidRDefault="007F38D8" w:rsidP="00CB013E">
    <w:pPr>
      <w:pStyle w:val="Footer"/>
      <w:framePr w:wrap="none" w:vAnchor="text" w:hAnchor="margin" w:xAlign="right" w:y="1"/>
      <w:rPr>
        <w:rStyle w:val="PageNumber"/>
      </w:rPr>
    </w:pPr>
  </w:p>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B5453" w14:textId="77777777" w:rsidR="00D33E4C" w:rsidRDefault="00D33E4C" w:rsidP="00230B84">
      <w:r>
        <w:separator/>
      </w:r>
    </w:p>
  </w:footnote>
  <w:footnote w:type="continuationSeparator" w:id="0">
    <w:p w14:paraId="4CC8C17C" w14:textId="77777777" w:rsidR="00D33E4C" w:rsidRDefault="00D33E4C"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18A9"/>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3A26"/>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2323"/>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90"/>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5EE9"/>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3E4C"/>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52BDE03-D8C6-EC46-B49F-CBA2786E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Robertson, Janice</cp:lastModifiedBy>
  <cp:revision>7</cp:revision>
  <cp:lastPrinted>2021-02-18T01:21:00Z</cp:lastPrinted>
  <dcterms:created xsi:type="dcterms:W3CDTF">2021-03-15T19:12:00Z</dcterms:created>
  <dcterms:modified xsi:type="dcterms:W3CDTF">2021-04-01T03:36:00Z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