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17889" w14:textId="60414503" w:rsidR="00AA677A" w:rsidRPr="00F67BC0" w:rsidRDefault="00AA677A" w:rsidP="00AA677A">
      <w:pPr>
        <w:jc w:val="both"/>
        <w:rPr>
          <w:rFonts w:ascii="Arial" w:hAnsi="Arial" w:cs="Arial"/>
          <w:sz w:val="18"/>
          <w:szCs w:val="18"/>
        </w:rPr>
      </w:pPr>
      <w:r w:rsidRPr="00F67BC0">
        <w:rPr>
          <w:rFonts w:ascii="Arial" w:hAnsi="Arial" w:cs="Arial"/>
          <w:b/>
          <w:sz w:val="18"/>
          <w:szCs w:val="18"/>
        </w:rPr>
        <w:t xml:space="preserve">Figure 5 - </w:t>
      </w:r>
      <w:r w:rsidR="004B3BDA">
        <w:rPr>
          <w:rFonts w:ascii="Arial" w:hAnsi="Arial" w:cs="Arial"/>
          <w:b/>
          <w:sz w:val="18"/>
          <w:szCs w:val="18"/>
        </w:rPr>
        <w:t>s</w:t>
      </w:r>
      <w:r w:rsidRPr="00F67BC0">
        <w:rPr>
          <w:rFonts w:ascii="Arial" w:hAnsi="Arial" w:cs="Arial"/>
          <w:b/>
          <w:sz w:val="18"/>
          <w:szCs w:val="18"/>
        </w:rPr>
        <w:t xml:space="preserve">ource </w:t>
      </w:r>
      <w:r w:rsidR="004B3BDA">
        <w:rPr>
          <w:rFonts w:ascii="Arial" w:hAnsi="Arial" w:cs="Arial"/>
          <w:b/>
          <w:sz w:val="18"/>
          <w:szCs w:val="18"/>
        </w:rPr>
        <w:t>d</w:t>
      </w:r>
      <w:r w:rsidRPr="00F67BC0">
        <w:rPr>
          <w:rFonts w:ascii="Arial" w:hAnsi="Arial" w:cs="Arial"/>
          <w:b/>
          <w:sz w:val="18"/>
          <w:szCs w:val="18"/>
        </w:rPr>
        <w:t xml:space="preserve">ata 2.  Testing for DL contamination during dialysis. </w:t>
      </w:r>
      <w:r w:rsidRPr="00F67BC0">
        <w:rPr>
          <w:rFonts w:ascii="Arial" w:hAnsi="Arial" w:cs="Arial"/>
          <w:sz w:val="18"/>
          <w:szCs w:val="18"/>
        </w:rPr>
        <w:t xml:space="preserve">CLC-ec1-Cy5 </w:t>
      </w:r>
      <w:proofErr w:type="spellStart"/>
      <w:r w:rsidRPr="00F67BC0">
        <w:rPr>
          <w:rFonts w:ascii="Arial" w:hAnsi="Arial" w:cs="Arial"/>
          <w:sz w:val="18"/>
          <w:szCs w:val="18"/>
        </w:rPr>
        <w:t>proteoliposomes</w:t>
      </w:r>
      <w:proofErr w:type="spellEnd"/>
      <w:r w:rsidRPr="00F67BC0">
        <w:rPr>
          <w:rFonts w:ascii="Arial" w:hAnsi="Arial" w:cs="Arial"/>
          <w:sz w:val="18"/>
          <w:szCs w:val="18"/>
        </w:rPr>
        <w:t xml:space="preserve"> (0.1 </w:t>
      </w:r>
      <w:proofErr w:type="spellStart"/>
      <w:r w:rsidRPr="00F67BC0">
        <w:rPr>
          <w:rFonts w:ascii="Arial" w:hAnsi="Arial" w:cs="Arial"/>
          <w:sz w:val="18"/>
          <w:szCs w:val="18"/>
        </w:rPr>
        <w:t>μg</w:t>
      </w:r>
      <w:proofErr w:type="spellEnd"/>
      <w:r w:rsidRPr="00F67BC0">
        <w:rPr>
          <w:rFonts w:ascii="Arial" w:hAnsi="Arial" w:cs="Arial"/>
          <w:sz w:val="18"/>
          <w:szCs w:val="18"/>
        </w:rPr>
        <w:t>/mg) in 100% PO, 2:1 PE</w:t>
      </w:r>
      <w:r w:rsidR="004B3BDA">
        <w:rPr>
          <w:rFonts w:ascii="Arial" w:hAnsi="Arial" w:cs="Arial"/>
          <w:sz w:val="18"/>
          <w:szCs w:val="18"/>
        </w:rPr>
        <w:t>/</w:t>
      </w:r>
      <w:r w:rsidRPr="00F67BC0">
        <w:rPr>
          <w:rFonts w:ascii="Arial" w:hAnsi="Arial" w:cs="Arial"/>
          <w:sz w:val="18"/>
          <w:szCs w:val="18"/>
        </w:rPr>
        <w:t xml:space="preserve">PG were dialyzed alone (-DL) or in the presence of a cassette containing &gt; 20% DL (+DL). The </w:t>
      </w:r>
      <w:r w:rsidRPr="00F67BC0">
        <w:rPr>
          <w:rFonts w:ascii="Arial" w:hAnsi="Arial" w:cs="Arial"/>
          <w:i/>
          <w:sz w:val="18"/>
          <w:szCs w:val="18"/>
        </w:rPr>
        <w:t>P</w:t>
      </w:r>
      <w:r w:rsidRPr="00F67BC0">
        <w:rPr>
          <w:rFonts w:ascii="Arial" w:hAnsi="Arial" w:cs="Arial"/>
          <w:sz w:val="18"/>
          <w:szCs w:val="18"/>
        </w:rPr>
        <w:t xml:space="preserve">-value was calculated using a </w:t>
      </w:r>
      <w:r w:rsidRPr="00F67BC0">
        <w:rPr>
          <w:rFonts w:ascii="Cambria Math" w:hAnsi="Cambria Math" w:cs="Cambria Math"/>
          <w:sz w:val="18"/>
          <w:szCs w:val="18"/>
        </w:rPr>
        <w:t>𝜒</w:t>
      </w:r>
      <w:r w:rsidRPr="00F67BC0">
        <w:rPr>
          <w:rFonts w:ascii="Cambria Math" w:hAnsi="Cambria Math" w:cs="Cambria Math"/>
          <w:sz w:val="18"/>
          <w:szCs w:val="18"/>
          <w:vertAlign w:val="superscript"/>
        </w:rPr>
        <w:t>2</w:t>
      </w:r>
      <w:r w:rsidRPr="00F67BC0">
        <w:rPr>
          <w:rFonts w:ascii="Arial" w:hAnsi="Arial" w:cs="Arial"/>
          <w:sz w:val="18"/>
          <w:szCs w:val="18"/>
        </w:rPr>
        <w:t xml:space="preserve"> test on the mean (</w:t>
      </w:r>
      <w:r w:rsidRPr="00F67BC0">
        <w:rPr>
          <w:rFonts w:ascii="Arial" w:hAnsi="Arial" w:cs="Arial"/>
          <w:i/>
          <w:sz w:val="18"/>
          <w:szCs w:val="18"/>
        </w:rPr>
        <w:t>P</w:t>
      </w:r>
      <w:r w:rsidRPr="00F67BC0">
        <w:rPr>
          <w:rFonts w:ascii="Arial" w:hAnsi="Arial" w:cs="Arial"/>
          <w:i/>
          <w:sz w:val="18"/>
          <w:szCs w:val="18"/>
          <w:vertAlign w:val="subscript"/>
        </w:rPr>
        <w:t>1</w:t>
      </w:r>
      <w:r w:rsidRPr="00F67BC0">
        <w:rPr>
          <w:rFonts w:ascii="Arial" w:hAnsi="Arial" w:cs="Arial"/>
          <w:i/>
          <w:sz w:val="18"/>
          <w:szCs w:val="18"/>
        </w:rPr>
        <w:t>,P</w:t>
      </w:r>
      <w:r w:rsidRPr="00F67BC0">
        <w:rPr>
          <w:rFonts w:ascii="Arial" w:hAnsi="Arial" w:cs="Arial"/>
          <w:i/>
          <w:sz w:val="18"/>
          <w:szCs w:val="18"/>
          <w:vertAlign w:val="subscript"/>
        </w:rPr>
        <w:t>2</w:t>
      </w:r>
      <w:r w:rsidRPr="00F67BC0">
        <w:rPr>
          <w:rFonts w:ascii="Arial" w:hAnsi="Arial" w:cs="Arial"/>
          <w:i/>
          <w:sz w:val="18"/>
          <w:szCs w:val="18"/>
        </w:rPr>
        <w:t>,P</w:t>
      </w:r>
      <w:r w:rsidRPr="00F67BC0">
        <w:rPr>
          <w:rFonts w:ascii="Arial" w:hAnsi="Arial" w:cs="Arial"/>
          <w:i/>
          <w:sz w:val="18"/>
          <w:szCs w:val="18"/>
          <w:vertAlign w:val="subscript"/>
        </w:rPr>
        <w:t>3+</w:t>
      </w:r>
      <w:r w:rsidRPr="00F67BC0">
        <w:rPr>
          <w:rFonts w:ascii="Arial" w:hAnsi="Arial" w:cs="Arial"/>
          <w:sz w:val="18"/>
          <w:szCs w:val="18"/>
        </w:rPr>
        <w:t>) photobleaching probability distributions.  Data is represented as mean ± standard deviation.</w:t>
      </w:r>
    </w:p>
    <w:p w14:paraId="1A3A0AEB" w14:textId="77777777" w:rsidR="00AA677A" w:rsidRPr="00F67BC0" w:rsidRDefault="00AA677A" w:rsidP="00AA677A">
      <w:pPr>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413"/>
        <w:gridCol w:w="1170"/>
        <w:gridCol w:w="1260"/>
        <w:gridCol w:w="1350"/>
        <w:gridCol w:w="1350"/>
        <w:gridCol w:w="1063"/>
        <w:gridCol w:w="917"/>
      </w:tblGrid>
      <w:tr w:rsidR="00AA677A" w:rsidRPr="00F67BC0" w14:paraId="54376E24" w14:textId="77777777" w:rsidTr="00872FA7">
        <w:trPr>
          <w:trHeight w:val="432"/>
          <w:jc w:val="center"/>
        </w:trPr>
        <w:tc>
          <w:tcPr>
            <w:tcW w:w="837" w:type="dxa"/>
            <w:tcBorders>
              <w:top w:val="single" w:sz="8" w:space="0" w:color="auto"/>
              <w:bottom w:val="single" w:sz="8" w:space="0" w:color="auto"/>
            </w:tcBorders>
            <w:vAlign w:val="center"/>
          </w:tcPr>
          <w:p w14:paraId="3FC1A99F"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sample</w:t>
            </w:r>
          </w:p>
        </w:tc>
        <w:tc>
          <w:tcPr>
            <w:tcW w:w="1413" w:type="dxa"/>
            <w:tcBorders>
              <w:top w:val="single" w:sz="8" w:space="0" w:color="auto"/>
              <w:bottom w:val="single" w:sz="8" w:space="0" w:color="auto"/>
            </w:tcBorders>
            <w:vAlign w:val="center"/>
          </w:tcPr>
          <w:p w14:paraId="039500D9"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Cy5</w:t>
            </w:r>
          </w:p>
        </w:tc>
        <w:tc>
          <w:tcPr>
            <w:tcW w:w="1170" w:type="dxa"/>
            <w:tcBorders>
              <w:top w:val="single" w:sz="8" w:space="0" w:color="auto"/>
              <w:bottom w:val="single" w:sz="8" w:space="0" w:color="auto"/>
            </w:tcBorders>
            <w:vAlign w:val="center"/>
          </w:tcPr>
          <w:p w14:paraId="064E2E45" w14:textId="4092A31F" w:rsidR="00AA677A" w:rsidRPr="00F67BC0" w:rsidRDefault="00096D64" w:rsidP="00872FA7">
            <w:pPr>
              <w:jc w:val="center"/>
              <w:rPr>
                <w:rFonts w:ascii="Arial" w:hAnsi="Arial" w:cs="Arial"/>
                <w:b/>
                <w:sz w:val="18"/>
                <w:szCs w:val="18"/>
              </w:rPr>
            </w:pPr>
            <w:r>
              <w:rPr>
                <w:rFonts w:ascii="Arial" w:hAnsi="Arial" w:cs="Arial"/>
                <w:b/>
                <w:sz w:val="18"/>
                <w:szCs w:val="18"/>
              </w:rPr>
              <w:t>incubation time (d)</w:t>
            </w:r>
          </w:p>
        </w:tc>
        <w:tc>
          <w:tcPr>
            <w:tcW w:w="1260" w:type="dxa"/>
            <w:tcBorders>
              <w:top w:val="single" w:sz="8" w:space="0" w:color="auto"/>
              <w:bottom w:val="single" w:sz="8" w:space="0" w:color="auto"/>
            </w:tcBorders>
            <w:vAlign w:val="center"/>
          </w:tcPr>
          <w:p w14:paraId="0051D1B4"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1</w:t>
            </w:r>
          </w:p>
        </w:tc>
        <w:tc>
          <w:tcPr>
            <w:tcW w:w="1350" w:type="dxa"/>
            <w:tcBorders>
              <w:top w:val="single" w:sz="8" w:space="0" w:color="auto"/>
              <w:bottom w:val="single" w:sz="8" w:space="0" w:color="auto"/>
            </w:tcBorders>
            <w:vAlign w:val="center"/>
          </w:tcPr>
          <w:p w14:paraId="5DE6A88D"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2</w:t>
            </w:r>
          </w:p>
        </w:tc>
        <w:tc>
          <w:tcPr>
            <w:tcW w:w="1350" w:type="dxa"/>
            <w:tcBorders>
              <w:top w:val="single" w:sz="8" w:space="0" w:color="auto"/>
              <w:bottom w:val="single" w:sz="8" w:space="0" w:color="auto"/>
            </w:tcBorders>
            <w:vAlign w:val="center"/>
          </w:tcPr>
          <w:p w14:paraId="74DD11F9"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3+</w:t>
            </w:r>
          </w:p>
        </w:tc>
        <w:tc>
          <w:tcPr>
            <w:tcW w:w="1063" w:type="dxa"/>
            <w:tcBorders>
              <w:top w:val="single" w:sz="8" w:space="0" w:color="auto"/>
              <w:bottom w:val="single" w:sz="8" w:space="0" w:color="auto"/>
            </w:tcBorders>
            <w:vAlign w:val="center"/>
          </w:tcPr>
          <w:p w14:paraId="60076322"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n</w:t>
            </w:r>
          </w:p>
        </w:tc>
        <w:tc>
          <w:tcPr>
            <w:tcW w:w="917" w:type="dxa"/>
            <w:tcBorders>
              <w:top w:val="single" w:sz="8" w:space="0" w:color="auto"/>
              <w:bottom w:val="single" w:sz="8" w:space="0" w:color="auto"/>
            </w:tcBorders>
            <w:vAlign w:val="center"/>
          </w:tcPr>
          <w:p w14:paraId="1672FBED" w14:textId="77777777" w:rsidR="00AA677A" w:rsidRPr="00F67BC0" w:rsidRDefault="00AA677A" w:rsidP="00872FA7">
            <w:pPr>
              <w:jc w:val="center"/>
              <w:rPr>
                <w:rFonts w:ascii="Arial" w:hAnsi="Arial" w:cs="Arial"/>
                <w:b/>
                <w:sz w:val="18"/>
                <w:szCs w:val="18"/>
              </w:rPr>
            </w:pPr>
            <w:r w:rsidRPr="00F67BC0">
              <w:rPr>
                <w:rFonts w:ascii="Arial" w:hAnsi="Arial" w:cs="Arial"/>
                <w:b/>
                <w:i/>
                <w:sz w:val="18"/>
                <w:szCs w:val="18"/>
              </w:rPr>
              <w:t>P</w:t>
            </w:r>
            <w:r w:rsidRPr="00F67BC0">
              <w:rPr>
                <w:rFonts w:ascii="Arial" w:hAnsi="Arial" w:cs="Arial"/>
                <w:b/>
                <w:sz w:val="18"/>
                <w:szCs w:val="18"/>
              </w:rPr>
              <w:t xml:space="preserve">-value </w:t>
            </w:r>
          </w:p>
        </w:tc>
      </w:tr>
      <w:tr w:rsidR="00AA677A" w:rsidRPr="00F67BC0" w14:paraId="4956412B" w14:textId="77777777" w:rsidTr="00872FA7">
        <w:trPr>
          <w:trHeight w:val="432"/>
          <w:jc w:val="center"/>
        </w:trPr>
        <w:tc>
          <w:tcPr>
            <w:tcW w:w="837" w:type="dxa"/>
            <w:tcBorders>
              <w:top w:val="single" w:sz="8" w:space="0" w:color="auto"/>
              <w:bottom w:val="single" w:sz="4" w:space="0" w:color="auto"/>
              <w:right w:val="single" w:sz="8" w:space="0" w:color="auto"/>
            </w:tcBorders>
            <w:vAlign w:val="center"/>
          </w:tcPr>
          <w:p w14:paraId="6D893A0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-DL</w:t>
            </w:r>
          </w:p>
        </w:tc>
        <w:tc>
          <w:tcPr>
            <w:tcW w:w="1413" w:type="dxa"/>
            <w:vMerge w:val="restart"/>
            <w:tcBorders>
              <w:top w:val="single" w:sz="8" w:space="0" w:color="auto"/>
              <w:right w:val="single" w:sz="8" w:space="0" w:color="auto"/>
            </w:tcBorders>
            <w:vAlign w:val="center"/>
          </w:tcPr>
          <w:p w14:paraId="4483644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0.65 ± 0.02</w:t>
            </w:r>
          </w:p>
        </w:tc>
        <w:tc>
          <w:tcPr>
            <w:tcW w:w="1170" w:type="dxa"/>
            <w:vMerge w:val="restart"/>
            <w:tcBorders>
              <w:top w:val="single" w:sz="8" w:space="0" w:color="auto"/>
              <w:left w:val="single" w:sz="8" w:space="0" w:color="auto"/>
              <w:right w:val="single" w:sz="8" w:space="0" w:color="auto"/>
            </w:tcBorders>
            <w:vAlign w:val="center"/>
          </w:tcPr>
          <w:p w14:paraId="7FA9B91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 ± 3</w:t>
            </w:r>
          </w:p>
        </w:tc>
        <w:tc>
          <w:tcPr>
            <w:tcW w:w="1260" w:type="dxa"/>
            <w:tcBorders>
              <w:top w:val="single" w:sz="8" w:space="0" w:color="auto"/>
              <w:left w:val="single" w:sz="8" w:space="0" w:color="auto"/>
              <w:bottom w:val="single" w:sz="8" w:space="0" w:color="auto"/>
              <w:right w:val="single" w:sz="8" w:space="0" w:color="auto"/>
            </w:tcBorders>
            <w:vAlign w:val="center"/>
          </w:tcPr>
          <w:p w14:paraId="2D2EE9B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0.46 ± 0.06</w:t>
            </w:r>
          </w:p>
        </w:tc>
        <w:tc>
          <w:tcPr>
            <w:tcW w:w="1350" w:type="dxa"/>
            <w:tcBorders>
              <w:top w:val="single" w:sz="8" w:space="0" w:color="auto"/>
              <w:left w:val="single" w:sz="8" w:space="0" w:color="auto"/>
              <w:bottom w:val="single" w:sz="8" w:space="0" w:color="auto"/>
              <w:right w:val="single" w:sz="8" w:space="0" w:color="auto"/>
            </w:tcBorders>
            <w:vAlign w:val="center"/>
          </w:tcPr>
          <w:p w14:paraId="7BC9189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0.38 ± 0.04</w:t>
            </w:r>
          </w:p>
        </w:tc>
        <w:tc>
          <w:tcPr>
            <w:tcW w:w="1350" w:type="dxa"/>
            <w:tcBorders>
              <w:top w:val="single" w:sz="8" w:space="0" w:color="auto"/>
              <w:left w:val="single" w:sz="8" w:space="0" w:color="auto"/>
              <w:bottom w:val="single" w:sz="8" w:space="0" w:color="auto"/>
              <w:right w:val="single" w:sz="8" w:space="0" w:color="auto"/>
            </w:tcBorders>
            <w:vAlign w:val="center"/>
          </w:tcPr>
          <w:p w14:paraId="6CC0AC5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0.17 ± 0.05</w:t>
            </w:r>
          </w:p>
        </w:tc>
        <w:tc>
          <w:tcPr>
            <w:tcW w:w="1063" w:type="dxa"/>
            <w:tcBorders>
              <w:top w:val="single" w:sz="8" w:space="0" w:color="auto"/>
              <w:left w:val="single" w:sz="8" w:space="0" w:color="auto"/>
              <w:bottom w:val="single" w:sz="8" w:space="0" w:color="auto"/>
              <w:right w:val="single" w:sz="8" w:space="0" w:color="auto"/>
            </w:tcBorders>
            <w:vAlign w:val="center"/>
          </w:tcPr>
          <w:p w14:paraId="36A0B05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9</w:t>
            </w:r>
          </w:p>
        </w:tc>
        <w:tc>
          <w:tcPr>
            <w:tcW w:w="917" w:type="dxa"/>
            <w:tcBorders>
              <w:top w:val="single" w:sz="8" w:space="0" w:color="auto"/>
              <w:left w:val="single" w:sz="8" w:space="0" w:color="auto"/>
              <w:bottom w:val="single" w:sz="8" w:space="0" w:color="auto"/>
            </w:tcBorders>
            <w:vAlign w:val="center"/>
          </w:tcPr>
          <w:p w14:paraId="4D9ADE7D" w14:textId="77777777" w:rsidR="00AA677A" w:rsidRPr="00F67BC0" w:rsidRDefault="00AA677A" w:rsidP="00872FA7">
            <w:pPr>
              <w:jc w:val="center"/>
              <w:rPr>
                <w:rFonts w:ascii="Arial" w:hAnsi="Arial" w:cs="Arial"/>
                <w:sz w:val="18"/>
                <w:szCs w:val="18"/>
              </w:rPr>
            </w:pPr>
          </w:p>
        </w:tc>
      </w:tr>
      <w:tr w:rsidR="00AA677A" w:rsidRPr="00F67BC0" w14:paraId="66C9DF00" w14:textId="77777777" w:rsidTr="00872FA7">
        <w:trPr>
          <w:trHeight w:val="432"/>
          <w:jc w:val="center"/>
        </w:trPr>
        <w:tc>
          <w:tcPr>
            <w:tcW w:w="837" w:type="dxa"/>
            <w:tcBorders>
              <w:top w:val="single" w:sz="4" w:space="0" w:color="auto"/>
              <w:bottom w:val="single" w:sz="8" w:space="0" w:color="auto"/>
              <w:right w:val="single" w:sz="8" w:space="0" w:color="auto"/>
            </w:tcBorders>
            <w:vAlign w:val="center"/>
          </w:tcPr>
          <w:p w14:paraId="0D0EEDB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+DL</w:t>
            </w:r>
          </w:p>
        </w:tc>
        <w:tc>
          <w:tcPr>
            <w:tcW w:w="1413" w:type="dxa"/>
            <w:vMerge/>
            <w:tcBorders>
              <w:bottom w:val="single" w:sz="8" w:space="0" w:color="auto"/>
              <w:right w:val="single" w:sz="8" w:space="0" w:color="auto"/>
            </w:tcBorders>
            <w:vAlign w:val="center"/>
          </w:tcPr>
          <w:p w14:paraId="10C1FF7D" w14:textId="77777777" w:rsidR="00AA677A" w:rsidRPr="00F67BC0" w:rsidRDefault="00AA677A" w:rsidP="00872FA7">
            <w:pPr>
              <w:jc w:val="center"/>
              <w:rPr>
                <w:rFonts w:ascii="Arial" w:hAnsi="Arial" w:cs="Arial"/>
                <w:sz w:val="18"/>
                <w:szCs w:val="18"/>
              </w:rPr>
            </w:pPr>
          </w:p>
        </w:tc>
        <w:tc>
          <w:tcPr>
            <w:tcW w:w="1170" w:type="dxa"/>
            <w:vMerge/>
            <w:tcBorders>
              <w:left w:val="single" w:sz="8" w:space="0" w:color="auto"/>
              <w:bottom w:val="single" w:sz="8" w:space="0" w:color="auto"/>
              <w:right w:val="single" w:sz="8" w:space="0" w:color="auto"/>
            </w:tcBorders>
            <w:vAlign w:val="center"/>
          </w:tcPr>
          <w:p w14:paraId="7D7323DE" w14:textId="77777777" w:rsidR="00AA677A" w:rsidRPr="00F67BC0" w:rsidRDefault="00AA677A" w:rsidP="00872FA7">
            <w:pPr>
              <w:jc w:val="center"/>
              <w:rPr>
                <w:rFonts w:ascii="Arial" w:hAnsi="Arial" w:cs="Arial"/>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14:paraId="4533E41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0.53 ± 0.09</w:t>
            </w:r>
          </w:p>
        </w:tc>
        <w:tc>
          <w:tcPr>
            <w:tcW w:w="1350" w:type="dxa"/>
            <w:tcBorders>
              <w:top w:val="single" w:sz="8" w:space="0" w:color="auto"/>
              <w:left w:val="single" w:sz="8" w:space="0" w:color="auto"/>
              <w:bottom w:val="single" w:sz="8" w:space="0" w:color="auto"/>
              <w:right w:val="single" w:sz="8" w:space="0" w:color="auto"/>
            </w:tcBorders>
            <w:vAlign w:val="center"/>
          </w:tcPr>
          <w:p w14:paraId="72C2750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0.31 ± 0.02</w:t>
            </w:r>
          </w:p>
        </w:tc>
        <w:tc>
          <w:tcPr>
            <w:tcW w:w="1350" w:type="dxa"/>
            <w:tcBorders>
              <w:top w:val="single" w:sz="8" w:space="0" w:color="auto"/>
              <w:left w:val="single" w:sz="8" w:space="0" w:color="auto"/>
              <w:bottom w:val="single" w:sz="8" w:space="0" w:color="auto"/>
              <w:right w:val="single" w:sz="8" w:space="0" w:color="auto"/>
            </w:tcBorders>
            <w:vAlign w:val="center"/>
          </w:tcPr>
          <w:p w14:paraId="290FDD7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0.20 ± 0.10</w:t>
            </w:r>
          </w:p>
        </w:tc>
        <w:tc>
          <w:tcPr>
            <w:tcW w:w="1063" w:type="dxa"/>
            <w:tcBorders>
              <w:top w:val="single" w:sz="8" w:space="0" w:color="auto"/>
              <w:left w:val="single" w:sz="8" w:space="0" w:color="auto"/>
              <w:bottom w:val="single" w:sz="8" w:space="0" w:color="auto"/>
              <w:right w:val="single" w:sz="8" w:space="0" w:color="auto"/>
            </w:tcBorders>
            <w:vAlign w:val="center"/>
          </w:tcPr>
          <w:p w14:paraId="60AEFA8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w:t>
            </w:r>
          </w:p>
        </w:tc>
        <w:tc>
          <w:tcPr>
            <w:tcW w:w="917" w:type="dxa"/>
            <w:tcBorders>
              <w:top w:val="single" w:sz="8" w:space="0" w:color="auto"/>
              <w:left w:val="single" w:sz="8" w:space="0" w:color="auto"/>
              <w:bottom w:val="single" w:sz="8" w:space="0" w:color="auto"/>
            </w:tcBorders>
            <w:vAlign w:val="center"/>
          </w:tcPr>
          <w:p w14:paraId="33CD51D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ns, 0.22</w:t>
            </w:r>
          </w:p>
        </w:tc>
      </w:tr>
    </w:tbl>
    <w:p w14:paraId="697CF5CA" w14:textId="77777777" w:rsidR="00AA677A" w:rsidRPr="00F67BC0" w:rsidRDefault="00AA677A" w:rsidP="00AA677A">
      <w:pPr>
        <w:jc w:val="both"/>
        <w:rPr>
          <w:rFonts w:ascii="Arial" w:hAnsi="Arial" w:cs="Arial"/>
          <w:b/>
          <w:sz w:val="18"/>
          <w:szCs w:val="18"/>
        </w:rPr>
      </w:pPr>
    </w:p>
    <w:p w14:paraId="79EE2AB5" w14:textId="77777777" w:rsidR="00AA677A" w:rsidRPr="00F67BC0" w:rsidRDefault="00AA677A" w:rsidP="00AA677A">
      <w:pPr>
        <w:jc w:val="both"/>
        <w:rPr>
          <w:rFonts w:ascii="Arial" w:hAnsi="Arial" w:cs="Arial"/>
          <w:b/>
          <w:sz w:val="18"/>
          <w:szCs w:val="18"/>
        </w:rPr>
      </w:pPr>
    </w:p>
    <w:p w14:paraId="54D51184" w14:textId="07558BAB" w:rsidR="00AA677A" w:rsidRPr="00F67BC0" w:rsidRDefault="00AA677A">
      <w:pPr>
        <w:rPr>
          <w:rFonts w:ascii="Arial" w:hAnsi="Arial" w:cs="Arial"/>
          <w:b/>
          <w:sz w:val="18"/>
          <w:szCs w:val="18"/>
        </w:rPr>
      </w:pPr>
      <w:bookmarkStart w:id="0" w:name="_GoBack"/>
      <w:bookmarkEnd w:id="0"/>
    </w:p>
    <w:sectPr w:rsidR="00AA677A" w:rsidRPr="00F67BC0" w:rsidSect="004B3BDA">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357CB" w14:textId="77777777" w:rsidR="002C7318" w:rsidRDefault="002C7318" w:rsidP="00230B84">
      <w:r>
        <w:separator/>
      </w:r>
    </w:p>
  </w:endnote>
  <w:endnote w:type="continuationSeparator" w:id="0">
    <w:p w14:paraId="64F6966F" w14:textId="77777777" w:rsidR="002C7318" w:rsidRDefault="002C7318"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43724F60" w:rsidR="007F38D8" w:rsidRDefault="007F38D8" w:rsidP="00CB013E">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00D5" w14:textId="77777777" w:rsidR="002C7318" w:rsidRDefault="002C7318" w:rsidP="00230B84">
      <w:r>
        <w:separator/>
      </w:r>
    </w:p>
  </w:footnote>
  <w:footnote w:type="continuationSeparator" w:id="0">
    <w:p w14:paraId="1100EE55" w14:textId="77777777" w:rsidR="002C7318" w:rsidRDefault="002C7318"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6D64"/>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318"/>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3BDA"/>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379"/>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01DE586-58EB-AC42-B2C4-C42741CA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Robertson, Janice</cp:lastModifiedBy>
  <cp:revision>6</cp:revision>
  <cp:lastPrinted>2021-02-18T01:21:00Z</cp:lastPrinted>
  <dcterms:created xsi:type="dcterms:W3CDTF">2021-03-15T19:12:00Z</dcterms:created>
  <dcterms:modified xsi:type="dcterms:W3CDTF">2021-04-01T03:40:00Z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