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14861F" w:rsidR="00877644" w:rsidRPr="00125190" w:rsidRDefault="002652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doesn’t apply to our study</w:t>
      </w:r>
      <w:r w:rsidR="0036596A">
        <w:rPr>
          <w:rFonts w:asciiTheme="minorHAnsi" w:hAnsiTheme="minorHAnsi"/>
        </w:rPr>
        <w:t xml:space="preserve">, which involves </w:t>
      </w:r>
      <w:r w:rsidR="008544CC">
        <w:rPr>
          <w:rFonts w:asciiTheme="minorHAnsi" w:hAnsiTheme="minorHAnsi"/>
        </w:rPr>
        <w:t xml:space="preserve">standard phylogenetic analysis and devising a new experimental scheme to capture horizontal gene transfer events from host to virus genomes along with standard assays for virus replication. 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F35D0F" w:rsidR="00B330BD" w:rsidRPr="00125190" w:rsidRDefault="006573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phylogenetic analysis shown in </w:t>
      </w:r>
      <w:r w:rsidR="008544CC">
        <w:rPr>
          <w:rFonts w:asciiTheme="minorHAnsi" w:hAnsiTheme="minorHAnsi"/>
        </w:rPr>
        <w:t xml:space="preserve">Figure 1B </w:t>
      </w:r>
      <w:r>
        <w:rPr>
          <w:rFonts w:asciiTheme="minorHAnsi" w:hAnsiTheme="minorHAnsi"/>
        </w:rPr>
        <w:t xml:space="preserve">includes bootstrapping tests implemented in </w:t>
      </w:r>
      <w:proofErr w:type="spellStart"/>
      <w:r>
        <w:rPr>
          <w:rFonts w:asciiTheme="minorHAnsi" w:hAnsiTheme="minorHAnsi"/>
        </w:rPr>
        <w:t>PhyML</w:t>
      </w:r>
      <w:proofErr w:type="spellEnd"/>
      <w:r>
        <w:rPr>
          <w:rFonts w:asciiTheme="minorHAnsi" w:hAnsiTheme="minorHAnsi"/>
        </w:rPr>
        <w:t xml:space="preserve"> using maximum likelihood based phylogenetics. Details are provided in the figure legend and in the Methods section, “</w:t>
      </w:r>
      <w:r w:rsidR="00FB29C0">
        <w:rPr>
          <w:rFonts w:asciiTheme="minorHAnsi" w:hAnsiTheme="minorHAnsi"/>
        </w:rPr>
        <w:t xml:space="preserve">Phylogenetic analysis and sequence comparison of </w:t>
      </w:r>
      <w:proofErr w:type="spellStart"/>
      <w:r w:rsidR="00FB29C0">
        <w:rPr>
          <w:rFonts w:asciiTheme="minorHAnsi" w:hAnsiTheme="minorHAnsi"/>
        </w:rPr>
        <w:t>vGAAP</w:t>
      </w:r>
      <w:proofErr w:type="spellEnd"/>
      <w:r w:rsidR="00FB29C0">
        <w:rPr>
          <w:rFonts w:asciiTheme="minorHAnsi" w:hAnsiTheme="minorHAnsi"/>
        </w:rPr>
        <w:t>.”</w:t>
      </w:r>
      <w:r>
        <w:rPr>
          <w:rFonts w:asciiTheme="minorHAnsi" w:hAnsiTheme="minorHAnsi"/>
        </w:rPr>
        <w:t xml:space="preserve"> </w:t>
      </w:r>
      <w:r w:rsidR="00FB29C0">
        <w:rPr>
          <w:rFonts w:asciiTheme="minorHAnsi" w:hAnsiTheme="minorHAnsi"/>
        </w:rPr>
        <w:t>Results from v</w:t>
      </w:r>
      <w:r>
        <w:rPr>
          <w:rFonts w:asciiTheme="minorHAnsi" w:hAnsiTheme="minorHAnsi"/>
        </w:rPr>
        <w:t xml:space="preserve">irus titer assays shown in </w:t>
      </w:r>
      <w:r w:rsidR="00545056">
        <w:rPr>
          <w:rFonts w:asciiTheme="minorHAnsi" w:hAnsiTheme="minorHAnsi"/>
        </w:rPr>
        <w:t xml:space="preserve">Figures 2 &amp; 4 include measurements of </w:t>
      </w:r>
      <w:r w:rsidR="008544CC">
        <w:rPr>
          <w:rFonts w:asciiTheme="minorHAnsi" w:hAnsiTheme="minorHAnsi"/>
        </w:rPr>
        <w:t>virus titers</w:t>
      </w:r>
      <w:r w:rsidR="00545056">
        <w:rPr>
          <w:rFonts w:asciiTheme="minorHAnsi" w:hAnsiTheme="minorHAnsi"/>
        </w:rPr>
        <w:t xml:space="preserve"> after 48 hours</w:t>
      </w:r>
      <w:r w:rsidR="008544CC">
        <w:rPr>
          <w:rFonts w:asciiTheme="minorHAnsi" w:hAnsiTheme="minorHAnsi"/>
        </w:rPr>
        <w:t xml:space="preserve"> of cell infection</w:t>
      </w:r>
      <w:r w:rsidR="00545056">
        <w:rPr>
          <w:rFonts w:asciiTheme="minorHAnsi" w:hAnsiTheme="minorHAnsi"/>
        </w:rPr>
        <w:t>. We performed three biological replic</w:t>
      </w:r>
      <w:r w:rsidR="00C91EC0">
        <w:rPr>
          <w:rFonts w:asciiTheme="minorHAnsi" w:hAnsiTheme="minorHAnsi"/>
        </w:rPr>
        <w:t>ates by infecting 3 separate plates of each strain or isolate and measur</w:t>
      </w:r>
      <w:r w:rsidR="008544CC">
        <w:rPr>
          <w:rFonts w:asciiTheme="minorHAnsi" w:hAnsiTheme="minorHAnsi"/>
        </w:rPr>
        <w:t>ed</w:t>
      </w:r>
      <w:r w:rsidR="00C91EC0">
        <w:rPr>
          <w:rFonts w:asciiTheme="minorHAnsi" w:hAnsiTheme="minorHAnsi"/>
        </w:rPr>
        <w:t xml:space="preserve"> </w:t>
      </w:r>
      <w:r w:rsidR="008544CC">
        <w:rPr>
          <w:rFonts w:asciiTheme="minorHAnsi" w:hAnsiTheme="minorHAnsi"/>
        </w:rPr>
        <w:t>virus</w:t>
      </w:r>
      <w:r w:rsidR="00C91EC0">
        <w:rPr>
          <w:rFonts w:asciiTheme="minorHAnsi" w:hAnsiTheme="minorHAnsi"/>
        </w:rPr>
        <w:t xml:space="preserve"> titer</w:t>
      </w:r>
      <w:r w:rsidR="008544CC">
        <w:rPr>
          <w:rFonts w:asciiTheme="minorHAnsi" w:hAnsiTheme="minorHAnsi"/>
        </w:rPr>
        <w:t>s</w:t>
      </w:r>
      <w:r w:rsidR="00C91EC0">
        <w:rPr>
          <w:rFonts w:asciiTheme="minorHAnsi" w:hAnsiTheme="minorHAnsi"/>
        </w:rPr>
        <w:t xml:space="preserve"> at 48 hours. These </w:t>
      </w:r>
      <w:r w:rsidR="008544CC">
        <w:rPr>
          <w:rFonts w:asciiTheme="minorHAnsi" w:hAnsiTheme="minorHAnsi"/>
        </w:rPr>
        <w:t xml:space="preserve">data </w:t>
      </w:r>
      <w:r w:rsidR="00C91EC0">
        <w:rPr>
          <w:rFonts w:asciiTheme="minorHAnsi" w:hAnsiTheme="minorHAnsi"/>
        </w:rPr>
        <w:t xml:space="preserve">are shown as separate dots on each graph. At least two, but sometimes up to four technical replicates </w:t>
      </w:r>
      <w:r>
        <w:rPr>
          <w:rFonts w:asciiTheme="minorHAnsi" w:hAnsiTheme="minorHAnsi"/>
        </w:rPr>
        <w:t xml:space="preserve">involving </w:t>
      </w:r>
      <w:r w:rsidR="00C91EC0">
        <w:rPr>
          <w:rFonts w:asciiTheme="minorHAnsi" w:hAnsiTheme="minorHAnsi"/>
        </w:rPr>
        <w:t xml:space="preserve">separate wells infected with the same biological replicate were averaged together to get these measurements. This information </w:t>
      </w:r>
      <w:r>
        <w:rPr>
          <w:rFonts w:asciiTheme="minorHAnsi" w:hAnsiTheme="minorHAnsi"/>
        </w:rPr>
        <w:t>provided</w:t>
      </w:r>
      <w:r w:rsidR="00C91EC0">
        <w:rPr>
          <w:rFonts w:asciiTheme="minorHAnsi" w:hAnsiTheme="minorHAnsi"/>
        </w:rPr>
        <w:t xml:space="preserve"> in the Methods</w:t>
      </w:r>
      <w:r>
        <w:rPr>
          <w:rFonts w:asciiTheme="minorHAnsi" w:hAnsiTheme="minorHAnsi"/>
        </w:rPr>
        <w:t xml:space="preserve"> section</w:t>
      </w:r>
      <w:r w:rsidR="00C91EC0">
        <w:rPr>
          <w:rFonts w:asciiTheme="minorHAnsi" w:hAnsiTheme="minorHAnsi"/>
        </w:rPr>
        <w:t xml:space="preserve">, “Measuring </w:t>
      </w:r>
      <w:r w:rsidR="009726E5">
        <w:rPr>
          <w:rFonts w:asciiTheme="minorHAnsi" w:hAnsiTheme="minorHAnsi"/>
        </w:rPr>
        <w:t xml:space="preserve">titers </w:t>
      </w:r>
      <w:r w:rsidR="00C91EC0">
        <w:rPr>
          <w:rFonts w:asciiTheme="minorHAnsi" w:hAnsiTheme="minorHAnsi"/>
        </w:rPr>
        <w:t>of virus strains and isolates.”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916A92" w:rsidR="0015519A" w:rsidRPr="00505C51" w:rsidRDefault="000C0D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Standard statistical analysis related to the phylogenetic analysis</w:t>
      </w:r>
      <w:r w:rsidR="00FB29C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including bootstrapping</w:t>
      </w:r>
      <w:r w:rsidR="00FB29C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was implemented in the </w:t>
      </w:r>
      <w:proofErr w:type="spellStart"/>
      <w:r>
        <w:rPr>
          <w:rFonts w:asciiTheme="minorHAnsi" w:hAnsiTheme="minorHAnsi"/>
          <w:sz w:val="22"/>
          <w:szCs w:val="22"/>
        </w:rPr>
        <w:t>PhyML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5D6F17">
        <w:rPr>
          <w:rFonts w:asciiTheme="minorHAnsi" w:hAnsiTheme="minorHAnsi"/>
          <w:sz w:val="22"/>
          <w:szCs w:val="22"/>
        </w:rPr>
        <w:t xml:space="preserve">package </w:t>
      </w:r>
      <w:r>
        <w:rPr>
          <w:rFonts w:asciiTheme="minorHAnsi" w:hAnsiTheme="minorHAnsi"/>
          <w:sz w:val="22"/>
          <w:szCs w:val="22"/>
        </w:rPr>
        <w:t xml:space="preserve">using default settings. </w:t>
      </w:r>
      <w:r w:rsidR="00C91EC0">
        <w:rPr>
          <w:rFonts w:asciiTheme="minorHAnsi" w:hAnsiTheme="minorHAnsi"/>
          <w:sz w:val="22"/>
          <w:szCs w:val="22"/>
        </w:rPr>
        <w:t>We did no statistical comparisons</w:t>
      </w:r>
      <w:r>
        <w:rPr>
          <w:rFonts w:asciiTheme="minorHAnsi" w:hAnsiTheme="minorHAnsi"/>
          <w:sz w:val="22"/>
          <w:szCs w:val="22"/>
        </w:rPr>
        <w:t xml:space="preserve"> between replication of virus isolates and strains other than displaying biological replicates and standard deviations.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550A9E" w:rsidR="00BC3CCE" w:rsidRPr="00505C51" w:rsidRDefault="00C91E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group samples.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CBB5AE" w:rsidR="00BC3CCE" w:rsidRDefault="00C91E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sequencing data </w:t>
      </w:r>
      <w:r w:rsidR="005D6F17">
        <w:rPr>
          <w:rFonts w:asciiTheme="minorHAnsi" w:hAnsiTheme="minorHAnsi"/>
          <w:sz w:val="22"/>
          <w:szCs w:val="22"/>
        </w:rPr>
        <w:t>is available</w:t>
      </w:r>
      <w:r w:rsidR="006C2895">
        <w:rPr>
          <w:rFonts w:asciiTheme="minorHAnsi" w:hAnsiTheme="minorHAnsi"/>
          <w:sz w:val="22"/>
          <w:szCs w:val="22"/>
        </w:rPr>
        <w:t xml:space="preserve"> </w:t>
      </w:r>
      <w:r w:rsidR="005D6F17">
        <w:rPr>
          <w:rFonts w:asciiTheme="minorHAnsi" w:hAnsiTheme="minorHAnsi"/>
          <w:sz w:val="22"/>
          <w:szCs w:val="22"/>
        </w:rPr>
        <w:t>at</w:t>
      </w:r>
      <w:r w:rsidR="006C2895">
        <w:rPr>
          <w:rFonts w:asciiTheme="minorHAnsi" w:hAnsiTheme="minorHAnsi"/>
          <w:sz w:val="22"/>
          <w:szCs w:val="22"/>
        </w:rPr>
        <w:t xml:space="preserve"> the NCBI SRA database</w:t>
      </w:r>
      <w:r w:rsidR="005D6F17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="008544CC" w:rsidRPr="005126F7">
          <w:rPr>
            <w:rStyle w:val="Hyperlink"/>
            <w:rFonts w:asciiTheme="minorHAnsi" w:hAnsiTheme="minorHAnsi"/>
            <w:sz w:val="22"/>
            <w:szCs w:val="22"/>
          </w:rPr>
          <w:t>http://www.ncbi.nlm.nih.gov/sra/PRJNA614958</w:t>
        </w:r>
      </w:hyperlink>
    </w:p>
    <w:p w14:paraId="79AFE499" w14:textId="4316F9D3" w:rsidR="00C91EC0" w:rsidRPr="00505C51" w:rsidRDefault="00C91E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</w:t>
      </w:r>
      <w:r w:rsidR="006C2895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in the Methods under “Long read genome sequencing”</w:t>
      </w:r>
      <w:r w:rsidR="006C2895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F2ED2" w14:textId="77777777" w:rsidR="009B3F88" w:rsidRDefault="009B3F88" w:rsidP="004215FE">
      <w:r>
        <w:separator/>
      </w:r>
    </w:p>
  </w:endnote>
  <w:endnote w:type="continuationSeparator" w:id="0">
    <w:p w14:paraId="7741A24A" w14:textId="77777777" w:rsidR="009B3F88" w:rsidRDefault="009B3F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0C586" w14:textId="77777777" w:rsidR="009B3F88" w:rsidRDefault="009B3F88" w:rsidP="004215FE">
      <w:r>
        <w:separator/>
      </w:r>
    </w:p>
  </w:footnote>
  <w:footnote w:type="continuationSeparator" w:id="0">
    <w:p w14:paraId="03CE9626" w14:textId="77777777" w:rsidR="009B3F88" w:rsidRDefault="009B3F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4ADB"/>
    <w:rsid w:val="00022DC0"/>
    <w:rsid w:val="00062DBF"/>
    <w:rsid w:val="00083FE8"/>
    <w:rsid w:val="0009444E"/>
    <w:rsid w:val="0009520A"/>
    <w:rsid w:val="000A32A6"/>
    <w:rsid w:val="000A38BC"/>
    <w:rsid w:val="000B2AEA"/>
    <w:rsid w:val="000C0DF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5216"/>
    <w:rsid w:val="00266462"/>
    <w:rsid w:val="002A068D"/>
    <w:rsid w:val="002A0ED1"/>
    <w:rsid w:val="002A6DD2"/>
    <w:rsid w:val="002A7487"/>
    <w:rsid w:val="00307F5D"/>
    <w:rsid w:val="003248ED"/>
    <w:rsid w:val="0036596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3C5"/>
    <w:rsid w:val="004F451D"/>
    <w:rsid w:val="00505C51"/>
    <w:rsid w:val="00516A01"/>
    <w:rsid w:val="0053000A"/>
    <w:rsid w:val="00545056"/>
    <w:rsid w:val="00550F13"/>
    <w:rsid w:val="005530AE"/>
    <w:rsid w:val="00555F44"/>
    <w:rsid w:val="00566103"/>
    <w:rsid w:val="005B0A15"/>
    <w:rsid w:val="005D6F17"/>
    <w:rsid w:val="00605A12"/>
    <w:rsid w:val="00634AC7"/>
    <w:rsid w:val="006573CF"/>
    <w:rsid w:val="00657587"/>
    <w:rsid w:val="00661DCC"/>
    <w:rsid w:val="00672545"/>
    <w:rsid w:val="00685CCF"/>
    <w:rsid w:val="006A632B"/>
    <w:rsid w:val="006C06F5"/>
    <w:rsid w:val="006C289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4CC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1003"/>
    <w:rsid w:val="00963CEF"/>
    <w:rsid w:val="009726E5"/>
    <w:rsid w:val="00993065"/>
    <w:rsid w:val="009A0661"/>
    <w:rsid w:val="009B3F8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1EC0"/>
    <w:rsid w:val="00CC6EF3"/>
    <w:rsid w:val="00CD6AEC"/>
    <w:rsid w:val="00CE6849"/>
    <w:rsid w:val="00CF354C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70B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6C1B"/>
    <w:rsid w:val="00FB29C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2408A1-6A95-054A-8441-10571BC2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A7AF7-48CF-BA43-8761-60D78A28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Nels Elde</cp:lastModifiedBy>
  <cp:revision>3</cp:revision>
  <dcterms:created xsi:type="dcterms:W3CDTF">2020-10-26T08:00:00Z</dcterms:created>
  <dcterms:modified xsi:type="dcterms:W3CDTF">2022-08-16T03:50:00Z</dcterms:modified>
</cp:coreProperties>
</file>