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C918744" w14:textId="54A6C910" w:rsidR="000159F4" w:rsidRPr="000159F4" w:rsidRDefault="000159F4" w:rsidP="000159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Cs/>
        </w:rPr>
      </w:pPr>
      <w:r w:rsidRPr="000159F4">
        <w:rPr>
          <w:rFonts w:asciiTheme="minorHAnsi" w:hAnsiTheme="minorHAnsi"/>
          <w:iCs/>
        </w:rPr>
        <w:t xml:space="preserve">No power analysis </w:t>
      </w:r>
      <w:r>
        <w:rPr>
          <w:rFonts w:asciiTheme="minorHAnsi" w:hAnsiTheme="minorHAnsi"/>
          <w:iCs/>
        </w:rPr>
        <w:t>was</w:t>
      </w:r>
      <w:r w:rsidRPr="000159F4">
        <w:rPr>
          <w:rFonts w:asciiTheme="minorHAnsi" w:hAnsiTheme="minorHAnsi"/>
          <w:iCs/>
        </w:rPr>
        <w:t xml:space="preserve"> employed to prepare statistical samples. For assays </w:t>
      </w:r>
      <w:r w:rsidR="005001FE">
        <w:rPr>
          <w:rFonts w:asciiTheme="minorHAnsi" w:hAnsiTheme="minorHAnsi"/>
          <w:iCs/>
        </w:rPr>
        <w:t xml:space="preserve">and analyses </w:t>
      </w:r>
      <w:r w:rsidRPr="000159F4">
        <w:rPr>
          <w:rFonts w:asciiTheme="minorHAnsi" w:hAnsiTheme="minorHAnsi"/>
          <w:iCs/>
        </w:rPr>
        <w:t>used in this study, technical and biological replicates are the primary concern.</w:t>
      </w:r>
    </w:p>
    <w:p w14:paraId="1F915AAC" w14:textId="77777777" w:rsidR="000159F4" w:rsidRPr="000159F4" w:rsidRDefault="000159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4972B27" w14:textId="5F90EBFF" w:rsidR="00B1541F" w:rsidRDefault="004231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contain information on sample size and number of replicates. For instance, in the legend of Figure 7B we state “</w:t>
      </w:r>
      <w:r>
        <w:rPr>
          <w:rStyle w:val="fontstyle01"/>
        </w:rPr>
        <w:t xml:space="preserve">the mean </w:t>
      </w:r>
      <w:r>
        <w:rPr>
          <w:rStyle w:val="fontstyle11"/>
        </w:rPr>
        <w:t xml:space="preserve">± </w:t>
      </w:r>
      <w:r>
        <w:rPr>
          <w:rStyle w:val="fontstyle01"/>
        </w:rPr>
        <w:t>SD spore length for each strain are denoted below. 350 spores per replicate (n=3) per strain were measured.”</w:t>
      </w:r>
    </w:p>
    <w:p w14:paraId="6F69B1F0" w14:textId="77777777" w:rsidR="00B1541F" w:rsidRPr="00125190" w:rsidRDefault="00B154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292AF5" w14:textId="2A7FF80B" w:rsidR="00B73A05" w:rsidRPr="00B73A05" w:rsidRDefault="00B73A05" w:rsidP="00B73A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73A05">
        <w:rPr>
          <w:rFonts w:asciiTheme="minorHAnsi" w:hAnsiTheme="minorHAnsi" w:cstheme="minorHAnsi"/>
          <w:sz w:val="22"/>
          <w:szCs w:val="22"/>
        </w:rPr>
        <w:lastRenderedPageBreak/>
        <w:t xml:space="preserve">Figure legends contain information on sample size and number of replicates. For instance, in the legend of Figure 7B we state “For comparison spore chains of the wildtype and the </w:t>
      </w:r>
      <w:r w:rsidRPr="001853B2">
        <w:rPr>
          <w:rFonts w:ascii="Symbol" w:hAnsi="Symbol" w:cstheme="minorHAnsi"/>
          <w:sz w:val="22"/>
          <w:szCs w:val="22"/>
        </w:rPr>
        <w:t></w:t>
      </w:r>
      <w:proofErr w:type="spellStart"/>
      <w:r w:rsidRPr="00B73A05">
        <w:rPr>
          <w:rFonts w:asciiTheme="minorHAnsi" w:hAnsiTheme="minorHAnsi" w:cstheme="minorHAnsi"/>
          <w:i/>
          <w:sz w:val="22"/>
          <w:szCs w:val="22"/>
        </w:rPr>
        <w:t>sepH</w:t>
      </w:r>
      <w:proofErr w:type="spellEnd"/>
      <w:r w:rsidRPr="00B73A05">
        <w:rPr>
          <w:rFonts w:asciiTheme="minorHAnsi" w:hAnsiTheme="minorHAnsi" w:cstheme="minorHAnsi"/>
          <w:sz w:val="22"/>
          <w:szCs w:val="22"/>
        </w:rPr>
        <w:t xml:space="preserve"> mutant (SV56) are shown and the mean ± SD spore length for each strain are denoted below. 350 spores per biological replicate (n=3) and strain were measured</w:t>
      </w:r>
      <w:r w:rsidRPr="00B73A05">
        <w:rPr>
          <w:rStyle w:val="fontstyle01"/>
          <w:rFonts w:asciiTheme="minorHAnsi" w:hAnsiTheme="minorHAnsi" w:cstheme="minorHAnsi"/>
        </w:rPr>
        <w:t>.”</w:t>
      </w:r>
    </w:p>
    <w:p w14:paraId="32EFC2DB" w14:textId="77777777" w:rsidR="000159F4" w:rsidRPr="00B73A05" w:rsidRDefault="000159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8102952" w14:textId="226459C7" w:rsidR="00B330BD" w:rsidRPr="00B73A05" w:rsidRDefault="00CC3D4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73A05">
        <w:rPr>
          <w:rStyle w:val="fontstyle01"/>
          <w:rFonts w:asciiTheme="minorHAnsi" w:hAnsiTheme="minorHAnsi" w:cstheme="minorHAnsi"/>
        </w:rPr>
        <w:t xml:space="preserve">The </w:t>
      </w:r>
      <w:proofErr w:type="spellStart"/>
      <w:r w:rsidRPr="00B73A05">
        <w:rPr>
          <w:rStyle w:val="fontstyle01"/>
          <w:rFonts w:asciiTheme="minorHAnsi" w:hAnsiTheme="minorHAnsi" w:cstheme="minorHAnsi"/>
        </w:rPr>
        <w:t>SepH</w:t>
      </w:r>
      <w:proofErr w:type="spellEnd"/>
      <w:r w:rsidRPr="00B73A05">
        <w:rPr>
          <w:rStyle w:val="fontstyle01"/>
          <w:rFonts w:asciiTheme="minorHAnsi" w:hAnsiTheme="minorHAnsi" w:cstheme="minorHAnsi"/>
        </w:rPr>
        <w:t xml:space="preserve"> </w:t>
      </w:r>
      <w:proofErr w:type="spellStart"/>
      <w:r w:rsidRPr="00B73A05">
        <w:rPr>
          <w:rStyle w:val="fontstyle01"/>
          <w:rFonts w:asciiTheme="minorHAnsi" w:hAnsiTheme="minorHAnsi" w:cstheme="minorHAnsi"/>
        </w:rPr>
        <w:t>ChIP-seq</w:t>
      </w:r>
      <w:proofErr w:type="spellEnd"/>
      <w:r w:rsidRPr="00B73A05">
        <w:rPr>
          <w:rStyle w:val="fontstyle01"/>
          <w:rFonts w:asciiTheme="minorHAnsi" w:hAnsiTheme="minorHAnsi" w:cstheme="minorHAnsi"/>
        </w:rPr>
        <w:t xml:space="preserve"> data has been deposited at the MIAME-compliant </w:t>
      </w:r>
      <w:proofErr w:type="spellStart"/>
      <w:r w:rsidRPr="00B73A05">
        <w:rPr>
          <w:rStyle w:val="fontstyle01"/>
          <w:rFonts w:asciiTheme="minorHAnsi" w:hAnsiTheme="minorHAnsi" w:cstheme="minorHAnsi"/>
        </w:rPr>
        <w:t>ArrayExpress</w:t>
      </w:r>
      <w:proofErr w:type="spellEnd"/>
      <w:r w:rsidRPr="00B73A05">
        <w:rPr>
          <w:rStyle w:val="fontstyle01"/>
          <w:rFonts w:asciiTheme="minorHAnsi" w:hAnsiTheme="minorHAnsi" w:cstheme="minorHAnsi"/>
        </w:rPr>
        <w:t xml:space="preserve"> database under accession number E-MTAB-9064.</w:t>
      </w:r>
      <w:r w:rsidRPr="00B73A05">
        <w:rPr>
          <w:rFonts w:asciiTheme="minorHAnsi" w:hAnsiTheme="minorHAnsi" w:cstheme="minorHAnsi"/>
          <w:sz w:val="22"/>
          <w:szCs w:val="22"/>
        </w:rPr>
        <w:t xml:space="preserve"> </w:t>
      </w:r>
      <w:r w:rsidR="0042319D" w:rsidRPr="00B73A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84D586" w:rsidR="0015519A" w:rsidRDefault="00B73A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</w:t>
      </w:r>
      <w:r w:rsidRPr="00064A10">
        <w:rPr>
          <w:rFonts w:asciiTheme="minorHAnsi" w:hAnsiTheme="minorHAnsi"/>
          <w:sz w:val="22"/>
          <w:szCs w:val="22"/>
        </w:rPr>
        <w:t>P-values</w:t>
      </w:r>
      <w:r>
        <w:rPr>
          <w:rFonts w:asciiTheme="minorHAnsi" w:hAnsiTheme="minorHAnsi"/>
          <w:sz w:val="22"/>
          <w:szCs w:val="22"/>
        </w:rPr>
        <w:t xml:space="preserve"> </w:t>
      </w:r>
      <w:r w:rsidR="0040074B">
        <w:rPr>
          <w:rFonts w:asciiTheme="minorHAnsi" w:hAnsiTheme="minorHAnsi"/>
          <w:sz w:val="22"/>
          <w:szCs w:val="22"/>
        </w:rPr>
        <w:t xml:space="preserve">only </w:t>
      </w:r>
      <w:r>
        <w:rPr>
          <w:rFonts w:asciiTheme="minorHAnsi" w:hAnsiTheme="minorHAnsi"/>
          <w:sz w:val="22"/>
          <w:szCs w:val="22"/>
        </w:rPr>
        <w:t xml:space="preserve">in Figure 1-supplement figure 2. Details about sample size, number of replicates and statistical analysis are provided in the figure legend. </w:t>
      </w:r>
    </w:p>
    <w:p w14:paraId="432BD8B8" w14:textId="0425EC54" w:rsidR="00B73A05" w:rsidRDefault="00B73A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B6B188" w14:textId="02E6FF66" w:rsidR="00B73A05" w:rsidRDefault="00B73A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case of</w:t>
      </w:r>
      <w:r w:rsidR="0040074B">
        <w:rPr>
          <w:rFonts w:asciiTheme="minorHAnsi" w:hAnsiTheme="minorHAnsi"/>
          <w:sz w:val="22"/>
          <w:szCs w:val="22"/>
        </w:rPr>
        <w:t xml:space="preserve"> biological repli</w:t>
      </w:r>
      <w:bookmarkStart w:id="0" w:name="_GoBack"/>
      <w:bookmarkEnd w:id="0"/>
      <w:r w:rsidR="0040074B">
        <w:rPr>
          <w:rFonts w:asciiTheme="minorHAnsi" w:hAnsiTheme="minorHAnsi"/>
          <w:sz w:val="22"/>
          <w:szCs w:val="22"/>
        </w:rPr>
        <w:t>cates, the SD</w:t>
      </w:r>
      <w:r w:rsidR="001B0B7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SEM </w:t>
      </w:r>
      <w:r w:rsidR="001B0B73">
        <w:rPr>
          <w:rFonts w:asciiTheme="minorHAnsi" w:hAnsiTheme="minorHAnsi"/>
          <w:sz w:val="22"/>
          <w:szCs w:val="22"/>
        </w:rPr>
        <w:t xml:space="preserve">or CIs </w:t>
      </w:r>
      <w:r w:rsidR="0040074B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shown and explained in the figure legends. </w:t>
      </w:r>
    </w:p>
    <w:p w14:paraId="59C063FF" w14:textId="77777777" w:rsidR="00B73A05" w:rsidRPr="00505C51" w:rsidRDefault="00B73A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0F7625" w:rsidR="00BC3CCE" w:rsidRDefault="00C85E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special method for group allocation was used. For each replicate, experimental an</w:t>
      </w:r>
      <w:r w:rsidR="009D265C">
        <w:rPr>
          <w:rFonts w:asciiTheme="minorHAnsi" w:hAnsiTheme="minorHAnsi"/>
          <w:sz w:val="22"/>
          <w:szCs w:val="22"/>
        </w:rPr>
        <w:t xml:space="preserve">d control groups were imaged or </w:t>
      </w:r>
      <w:r>
        <w:rPr>
          <w:rFonts w:asciiTheme="minorHAnsi" w:hAnsiTheme="minorHAnsi"/>
          <w:sz w:val="22"/>
          <w:szCs w:val="22"/>
        </w:rPr>
        <w:t>measured, processed and analyzed together. A detailed description of the processing and analysis is reported in the figure legends and</w:t>
      </w:r>
      <w:r w:rsidR="00FC123A">
        <w:rPr>
          <w:rFonts w:asciiTheme="minorHAnsi" w:hAnsiTheme="minorHAnsi"/>
          <w:sz w:val="22"/>
          <w:szCs w:val="22"/>
        </w:rPr>
        <w:t>/or</w:t>
      </w:r>
      <w:r>
        <w:rPr>
          <w:rFonts w:asciiTheme="minorHAnsi" w:hAnsiTheme="minorHAnsi"/>
          <w:sz w:val="22"/>
          <w:szCs w:val="22"/>
        </w:rPr>
        <w:t xml:space="preserve"> Materials and Methods section. </w:t>
      </w:r>
    </w:p>
    <w:p w14:paraId="6AAD30EE" w14:textId="113B10A0" w:rsidR="006327F6" w:rsidRDefault="006327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1F98EC3" w14:textId="7DE69100" w:rsidR="006327F6" w:rsidRDefault="006327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15595C1" w14:textId="77777777" w:rsidR="006327F6" w:rsidRPr="00505C51" w:rsidRDefault="006327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1310DDB" w14:textId="0D75D924" w:rsidR="006327F6" w:rsidRDefault="00CC3D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large data sets were used in this manuscript.</w:t>
      </w:r>
      <w:r w:rsidR="00C85E9C">
        <w:rPr>
          <w:rFonts w:asciiTheme="minorHAnsi" w:hAnsiTheme="minorHAnsi"/>
          <w:sz w:val="22"/>
          <w:szCs w:val="22"/>
        </w:rPr>
        <w:t xml:space="preserve"> </w:t>
      </w:r>
    </w:p>
    <w:p w14:paraId="13D6A370" w14:textId="77777777" w:rsidR="006327F6" w:rsidRDefault="006327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F5D84EB" w14:textId="51ED3352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considered appropriate</w:t>
      </w:r>
      <w:r w:rsidR="006327F6">
        <w:rPr>
          <w:rFonts w:asciiTheme="minorHAnsi" w:hAnsiTheme="minorHAnsi"/>
          <w:sz w:val="22"/>
          <w:szCs w:val="22"/>
        </w:rPr>
        <w:t xml:space="preserve"> and as indicated in the figure legends</w:t>
      </w:r>
      <w:r>
        <w:rPr>
          <w:rFonts w:asciiTheme="minorHAnsi" w:hAnsiTheme="minorHAnsi"/>
          <w:sz w:val="22"/>
          <w:szCs w:val="22"/>
        </w:rPr>
        <w:t>, s</w:t>
      </w:r>
      <w:r w:rsidR="00C85E9C">
        <w:rPr>
          <w:rFonts w:asciiTheme="minorHAnsi" w:hAnsiTheme="minorHAnsi"/>
          <w:sz w:val="22"/>
          <w:szCs w:val="22"/>
        </w:rPr>
        <w:t xml:space="preserve">ource data </w:t>
      </w:r>
      <w:r>
        <w:rPr>
          <w:rFonts w:asciiTheme="minorHAnsi" w:hAnsiTheme="minorHAnsi"/>
          <w:sz w:val="22"/>
          <w:szCs w:val="22"/>
        </w:rPr>
        <w:t>used to generate</w:t>
      </w:r>
      <w:r w:rsidR="00C85E9C">
        <w:rPr>
          <w:rFonts w:asciiTheme="minorHAnsi" w:hAnsiTheme="minorHAnsi"/>
          <w:sz w:val="22"/>
          <w:szCs w:val="22"/>
        </w:rPr>
        <w:t xml:space="preserve"> figures </w:t>
      </w:r>
      <w:r>
        <w:rPr>
          <w:rFonts w:asciiTheme="minorHAnsi" w:hAnsiTheme="minorHAnsi"/>
          <w:sz w:val="22"/>
          <w:szCs w:val="22"/>
        </w:rPr>
        <w:t xml:space="preserve">has been uploaded to </w:t>
      </w:r>
      <w:proofErr w:type="spellStart"/>
      <w:r>
        <w:rPr>
          <w:rFonts w:asciiTheme="minorHAnsi" w:hAnsiTheme="minorHAnsi"/>
          <w:sz w:val="22"/>
          <w:szCs w:val="22"/>
        </w:rPr>
        <w:t>eLife</w:t>
      </w:r>
      <w:proofErr w:type="spellEnd"/>
      <w:r>
        <w:rPr>
          <w:rFonts w:asciiTheme="minorHAnsi" w:hAnsiTheme="minorHAnsi"/>
          <w:sz w:val="22"/>
          <w:szCs w:val="22"/>
        </w:rPr>
        <w:t>, including:</w:t>
      </w:r>
    </w:p>
    <w:p w14:paraId="41CCDE80" w14:textId="164FF32B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image stack used to generate kymographs shown in Figure 2</w:t>
      </w:r>
    </w:p>
    <w:p w14:paraId="6881A21C" w14:textId="1F2DA1B8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tree file and </w:t>
      </w:r>
      <w:r w:rsidR="001F3113">
        <w:rPr>
          <w:rFonts w:asciiTheme="minorHAnsi" w:hAnsiTheme="minorHAnsi"/>
          <w:sz w:val="22"/>
          <w:szCs w:val="22"/>
        </w:rPr>
        <w:t>alignment file</w:t>
      </w:r>
      <w:r w:rsidR="006327F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used to generate Figure 7</w:t>
      </w:r>
      <w:r w:rsidR="001F3113">
        <w:rPr>
          <w:rFonts w:asciiTheme="minorHAnsi" w:hAnsiTheme="minorHAnsi"/>
          <w:sz w:val="22"/>
          <w:szCs w:val="22"/>
        </w:rPr>
        <w:t>A</w:t>
      </w:r>
      <w:r w:rsidR="006327F6">
        <w:rPr>
          <w:rFonts w:asciiTheme="minorHAnsi" w:hAnsiTheme="minorHAnsi"/>
          <w:sz w:val="22"/>
          <w:szCs w:val="22"/>
        </w:rPr>
        <w:t xml:space="preserve"> and Figure 7-supplement 1.</w:t>
      </w:r>
    </w:p>
    <w:p w14:paraId="1C67948C" w14:textId="7C6A49D8" w:rsidR="00FC123A" w:rsidRPr="006327F6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327F6">
        <w:rPr>
          <w:rFonts w:asciiTheme="minorHAnsi" w:hAnsiTheme="minorHAnsi"/>
          <w:sz w:val="22"/>
          <w:szCs w:val="22"/>
        </w:rPr>
        <w:t xml:space="preserve">Excel spread sheets </w:t>
      </w:r>
      <w:r w:rsidR="006327F6" w:rsidRPr="006327F6">
        <w:rPr>
          <w:rFonts w:asciiTheme="minorHAnsi" w:hAnsiTheme="minorHAnsi"/>
          <w:sz w:val="22"/>
          <w:szCs w:val="22"/>
        </w:rPr>
        <w:t xml:space="preserve">containing data used in e.g. spore size measurements, FtsZ filament measurements, calculation of protein sedimentation efficiency or </w:t>
      </w:r>
      <w:r w:rsidR="001853B2">
        <w:rPr>
          <w:rFonts w:asciiTheme="minorHAnsi" w:hAnsiTheme="minorHAnsi"/>
          <w:sz w:val="22"/>
          <w:szCs w:val="22"/>
        </w:rPr>
        <w:t>predicted protein multimerization states.</w:t>
      </w:r>
    </w:p>
    <w:p w14:paraId="342031A8" w14:textId="521DB7FF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92893CB" w14:textId="04BAAAA4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310B88" w14:textId="5C940B7D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689A542" w14:textId="77777777" w:rsidR="00FC123A" w:rsidRDefault="00FC1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F5AD" w14:textId="77777777" w:rsidR="003D5117" w:rsidRDefault="003D5117" w:rsidP="004215FE">
      <w:r>
        <w:separator/>
      </w:r>
    </w:p>
  </w:endnote>
  <w:endnote w:type="continuationSeparator" w:id="0">
    <w:p w14:paraId="6E8C7A6D" w14:textId="77777777" w:rsidR="003D5117" w:rsidRDefault="003D51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1C6D" w14:textId="77777777" w:rsidR="003D5117" w:rsidRDefault="003D5117" w:rsidP="004215FE">
      <w:r>
        <w:separator/>
      </w:r>
    </w:p>
  </w:footnote>
  <w:footnote w:type="continuationSeparator" w:id="0">
    <w:p w14:paraId="4AF908B6" w14:textId="77777777" w:rsidR="003D5117" w:rsidRDefault="003D51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59F4"/>
    <w:rsid w:val="00022DC0"/>
    <w:rsid w:val="00062DBF"/>
    <w:rsid w:val="00064A1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3B2"/>
    <w:rsid w:val="001B0B73"/>
    <w:rsid w:val="001E1D59"/>
    <w:rsid w:val="001F3113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5117"/>
    <w:rsid w:val="003F19A6"/>
    <w:rsid w:val="0040074B"/>
    <w:rsid w:val="00402ADD"/>
    <w:rsid w:val="00406FF4"/>
    <w:rsid w:val="0041682E"/>
    <w:rsid w:val="004215FE"/>
    <w:rsid w:val="0042319D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01F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27F6"/>
    <w:rsid w:val="00634AC7"/>
    <w:rsid w:val="00657587"/>
    <w:rsid w:val="00661DCC"/>
    <w:rsid w:val="00672545"/>
    <w:rsid w:val="00685CCF"/>
    <w:rsid w:val="006A632B"/>
    <w:rsid w:val="006B7462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86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65C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41F"/>
    <w:rsid w:val="00B17836"/>
    <w:rsid w:val="00B24C80"/>
    <w:rsid w:val="00B25462"/>
    <w:rsid w:val="00B330BD"/>
    <w:rsid w:val="00B4292F"/>
    <w:rsid w:val="00B57E8A"/>
    <w:rsid w:val="00B64119"/>
    <w:rsid w:val="00B73A0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5E9C"/>
    <w:rsid w:val="00CC3D4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6E70"/>
    <w:rsid w:val="00E70517"/>
    <w:rsid w:val="00E870D1"/>
    <w:rsid w:val="00ED346E"/>
    <w:rsid w:val="00EF7423"/>
    <w:rsid w:val="00F27DEC"/>
    <w:rsid w:val="00F3344F"/>
    <w:rsid w:val="00F60CF4"/>
    <w:rsid w:val="00FC123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EF4E0D4"/>
  <w15:docId w15:val="{95F22ACA-1111-41C5-AD8A-A4C2928E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DefaultParagraphFont"/>
    <w:rsid w:val="0042319D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42319D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C3D4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D4F951-50DD-4889-B5C6-153F2F5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Susan Schlimpert (JIC)</cp:lastModifiedBy>
  <cp:revision>9</cp:revision>
  <dcterms:created xsi:type="dcterms:W3CDTF">2020-09-28T07:42:00Z</dcterms:created>
  <dcterms:modified xsi:type="dcterms:W3CDTF">2021-01-19T10:42:00Z</dcterms:modified>
</cp:coreProperties>
</file>