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B468F7" w:rsidR="00877644" w:rsidRPr="00125190" w:rsidRDefault="004D368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72C691" w:rsidR="00B330BD" w:rsidRPr="00125190" w:rsidRDefault="000706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 description of replicates for ea</w:t>
      </w:r>
      <w:r w:rsidR="004D3680">
        <w:rPr>
          <w:rFonts w:asciiTheme="minorHAnsi" w:hAnsiTheme="minorHAnsi"/>
        </w:rPr>
        <w:t>ch figure are described in the M</w:t>
      </w:r>
      <w:r>
        <w:rPr>
          <w:rFonts w:asciiTheme="minorHAnsi" w:hAnsiTheme="minorHAnsi"/>
        </w:rPr>
        <w:t>ethods section, “Replicates.”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2EE5B8" w:rsidR="0015519A" w:rsidRPr="00505C51" w:rsidRDefault="0007060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description of the statistical test used for figure 4d is included</w:t>
      </w:r>
      <w:r w:rsidR="005977EF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the</w:t>
      </w:r>
      <w:r w:rsidR="004D3680">
        <w:rPr>
          <w:rFonts w:asciiTheme="minorHAnsi" w:hAnsiTheme="minorHAnsi"/>
          <w:sz w:val="22"/>
          <w:szCs w:val="22"/>
        </w:rPr>
        <w:t xml:space="preserve"> M</w:t>
      </w:r>
      <w:r w:rsidR="005977EF">
        <w:rPr>
          <w:rFonts w:asciiTheme="minorHAnsi" w:hAnsiTheme="minorHAnsi"/>
          <w:sz w:val="22"/>
          <w:szCs w:val="22"/>
        </w:rPr>
        <w:t xml:space="preserve">ethods </w:t>
      </w:r>
      <w:r>
        <w:rPr>
          <w:rFonts w:asciiTheme="minorHAnsi" w:hAnsiTheme="minorHAnsi"/>
          <w:sz w:val="22"/>
          <w:szCs w:val="22"/>
        </w:rPr>
        <w:t>sub-</w:t>
      </w:r>
      <w:r w:rsidR="005977EF">
        <w:rPr>
          <w:rFonts w:asciiTheme="minorHAnsi" w:hAnsiTheme="minorHAnsi"/>
          <w:sz w:val="22"/>
          <w:szCs w:val="22"/>
        </w:rPr>
        <w:t xml:space="preserve">section </w:t>
      </w:r>
      <w:r>
        <w:rPr>
          <w:rFonts w:asciiTheme="minorHAnsi" w:hAnsiTheme="minorHAnsi"/>
          <w:sz w:val="22"/>
          <w:szCs w:val="22"/>
        </w:rPr>
        <w:t xml:space="preserve">“Co-localization analysis.” </w:t>
      </w:r>
      <w:r w:rsidR="004D3680">
        <w:rPr>
          <w:rFonts w:asciiTheme="minorHAnsi" w:hAnsiTheme="minorHAnsi"/>
          <w:sz w:val="22"/>
          <w:szCs w:val="22"/>
        </w:rPr>
        <w:t>The R</w:t>
      </w:r>
      <w:r>
        <w:rPr>
          <w:rFonts w:asciiTheme="minorHAnsi" w:hAnsiTheme="minorHAnsi"/>
          <w:sz w:val="22"/>
          <w:szCs w:val="22"/>
        </w:rPr>
        <w:t>esults section report</w:t>
      </w:r>
      <w:r w:rsidR="004D368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the p-values for the analysis.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81280C0" w:rsidR="00BC3CCE" w:rsidRPr="00505C51" w:rsidRDefault="000706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During acquisition of electron micrographs (</w:t>
      </w:r>
      <w:r w:rsidR="00E611A5">
        <w:rPr>
          <w:rFonts w:asciiTheme="minorHAnsi" w:hAnsiTheme="minorHAnsi"/>
          <w:sz w:val="22"/>
          <w:szCs w:val="22"/>
        </w:rPr>
        <w:t>F</w:t>
      </w:r>
      <w:r w:rsidR="00914B49">
        <w:rPr>
          <w:rFonts w:asciiTheme="minorHAnsi" w:hAnsiTheme="minorHAnsi"/>
          <w:sz w:val="22"/>
          <w:szCs w:val="22"/>
        </w:rPr>
        <w:t>igures 1,4,</w:t>
      </w:r>
      <w:r w:rsidR="004D3680">
        <w:rPr>
          <w:rFonts w:asciiTheme="minorHAnsi" w:hAnsiTheme="minorHAnsi"/>
          <w:sz w:val="22"/>
          <w:szCs w:val="22"/>
        </w:rPr>
        <w:t xml:space="preserve"> Figure 1 – supplemental f</w:t>
      </w:r>
      <w:r w:rsidR="00914B49">
        <w:rPr>
          <w:rFonts w:asciiTheme="minorHAnsi" w:hAnsiTheme="minorHAnsi"/>
          <w:sz w:val="22"/>
          <w:szCs w:val="22"/>
        </w:rPr>
        <w:t>igures</w:t>
      </w:r>
      <w:r>
        <w:rPr>
          <w:rFonts w:asciiTheme="minorHAnsi" w:hAnsiTheme="minorHAnsi"/>
          <w:sz w:val="22"/>
          <w:szCs w:val="22"/>
        </w:rPr>
        <w:t xml:space="preserve"> 2, 3</w:t>
      </w:r>
      <w:proofErr w:type="gramStart"/>
      <w:r>
        <w:rPr>
          <w:rFonts w:asciiTheme="minorHAnsi" w:hAnsiTheme="minorHAnsi"/>
          <w:sz w:val="22"/>
          <w:szCs w:val="22"/>
        </w:rPr>
        <w:t xml:space="preserve">b, </w:t>
      </w:r>
      <w:r w:rsidR="00914B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5</w:t>
      </w:r>
      <w:proofErr w:type="gramEnd"/>
      <w:r>
        <w:rPr>
          <w:rFonts w:asciiTheme="minorHAnsi" w:hAnsiTheme="minorHAnsi"/>
          <w:sz w:val="22"/>
          <w:szCs w:val="22"/>
        </w:rPr>
        <w:t xml:space="preserve">, 6), the researcher was blinded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to treatment condition.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37BC65" w:rsidR="00BC3CCE" w:rsidRPr="00505C51" w:rsidRDefault="004D36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CAE99" w14:textId="77777777" w:rsidR="00874401" w:rsidRDefault="00874401" w:rsidP="004215FE">
      <w:r>
        <w:separator/>
      </w:r>
    </w:p>
  </w:endnote>
  <w:endnote w:type="continuationSeparator" w:id="0">
    <w:p w14:paraId="61D44C4E" w14:textId="77777777" w:rsidR="00874401" w:rsidRDefault="0087440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200E8C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D368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B1AAE" w14:textId="77777777" w:rsidR="00874401" w:rsidRDefault="00874401" w:rsidP="004215FE">
      <w:r>
        <w:separator/>
      </w:r>
    </w:p>
  </w:footnote>
  <w:footnote w:type="continuationSeparator" w:id="0">
    <w:p w14:paraId="15FE262D" w14:textId="77777777" w:rsidR="00874401" w:rsidRDefault="0087440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7060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7463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68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77EF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401"/>
    <w:rsid w:val="00876F8F"/>
    <w:rsid w:val="00877644"/>
    <w:rsid w:val="00877729"/>
    <w:rsid w:val="008A22A7"/>
    <w:rsid w:val="008C73C0"/>
    <w:rsid w:val="008D7885"/>
    <w:rsid w:val="00912B0B"/>
    <w:rsid w:val="00914B49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C9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03C4"/>
    <w:rsid w:val="00DE207A"/>
    <w:rsid w:val="00DE2719"/>
    <w:rsid w:val="00DF1913"/>
    <w:rsid w:val="00E007B4"/>
    <w:rsid w:val="00E234CA"/>
    <w:rsid w:val="00E41364"/>
    <w:rsid w:val="00E611A5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EABFD6A-FD5D-4923-8AE6-76257F79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5BDF1-6A0F-48B9-AF6D-1FA88A0F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briggman_la</cp:lastModifiedBy>
  <cp:revision>4</cp:revision>
  <dcterms:created xsi:type="dcterms:W3CDTF">2017-06-13T14:43:00Z</dcterms:created>
  <dcterms:modified xsi:type="dcterms:W3CDTF">2021-02-25T00:07:00Z</dcterms:modified>
</cp:coreProperties>
</file>