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841C" w14:textId="77777777" w:rsidR="0027415C" w:rsidRPr="006C35A2" w:rsidRDefault="0027415C" w:rsidP="0027415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C35A2">
        <w:rPr>
          <w:rFonts w:ascii="Times New Roman" w:hAnsi="Times New Roman" w:cs="Times New Roman"/>
          <w:b/>
          <w:sz w:val="28"/>
          <w:szCs w:val="28"/>
        </w:rPr>
        <w:t xml:space="preserve">Calcium signaling by a Transient Receptor Channel is </w:t>
      </w:r>
      <w:r>
        <w:rPr>
          <w:rFonts w:ascii="Times New Roman" w:hAnsi="Times New Roman" w:cs="Times New Roman"/>
          <w:b/>
          <w:sz w:val="28"/>
          <w:szCs w:val="28"/>
        </w:rPr>
        <w:t xml:space="preserve">important </w:t>
      </w:r>
      <w:r w:rsidRPr="006C35A2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6C35A2">
        <w:rPr>
          <w:rFonts w:ascii="Times New Roman" w:hAnsi="Times New Roman" w:cs="Times New Roman"/>
          <w:b/>
          <w:i/>
          <w:iCs/>
          <w:sz w:val="28"/>
          <w:szCs w:val="28"/>
        </w:rPr>
        <w:t>Toxoplasma gondii</w:t>
      </w:r>
      <w:r w:rsidRPr="006C35A2">
        <w:rPr>
          <w:rFonts w:ascii="Times New Roman" w:hAnsi="Times New Roman" w:cs="Times New Roman"/>
          <w:b/>
          <w:sz w:val="28"/>
          <w:szCs w:val="28"/>
        </w:rPr>
        <w:t xml:space="preserve"> growth</w:t>
      </w:r>
    </w:p>
    <w:p w14:paraId="2A4DF73F" w14:textId="77777777" w:rsidR="0027415C" w:rsidRPr="006C35A2" w:rsidRDefault="0027415C" w:rsidP="002741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12F3E5" w14:textId="77777777" w:rsidR="0027415C" w:rsidRPr="006C35A2" w:rsidRDefault="0027415C" w:rsidP="002741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35A2">
        <w:rPr>
          <w:rFonts w:ascii="Times New Roman" w:hAnsi="Times New Roman" w:cs="Times New Roman"/>
          <w:b/>
          <w:bCs/>
          <w:sz w:val="28"/>
          <w:szCs w:val="28"/>
        </w:rPr>
        <w:t>Márquez-</w:t>
      </w:r>
      <w:proofErr w:type="spellStart"/>
      <w:r w:rsidRPr="006C35A2">
        <w:rPr>
          <w:rFonts w:ascii="Times New Roman" w:hAnsi="Times New Roman" w:cs="Times New Roman"/>
          <w:b/>
          <w:bCs/>
          <w:sz w:val="28"/>
          <w:szCs w:val="28"/>
        </w:rPr>
        <w:t>Nogueras</w:t>
      </w:r>
      <w:proofErr w:type="spellEnd"/>
      <w:r w:rsidRPr="006C35A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6C35A2">
        <w:rPr>
          <w:rFonts w:ascii="Times New Roman" w:hAnsi="Times New Roman" w:cs="Times New Roman"/>
          <w:b/>
          <w:bCs/>
          <w:sz w:val="28"/>
          <w:szCs w:val="28"/>
        </w:rPr>
        <w:t>et al</w:t>
      </w:r>
    </w:p>
    <w:p w14:paraId="4E236105" w14:textId="77777777" w:rsidR="0027415C" w:rsidRPr="00340E86" w:rsidRDefault="0027415C" w:rsidP="0027415C">
      <w:pPr>
        <w:rPr>
          <w:rFonts w:ascii="Times New Roman" w:hAnsi="Times New Roman" w:cs="Times New Roman"/>
        </w:rPr>
      </w:pPr>
    </w:p>
    <w:p w14:paraId="3E4DEBEF" w14:textId="77777777" w:rsidR="0027415C" w:rsidRPr="004C0597" w:rsidRDefault="0027415C" w:rsidP="0027415C">
      <w:pPr>
        <w:rPr>
          <w:rFonts w:ascii="Times New Roman" w:hAnsi="Times New Roman" w:cs="Times New Roman"/>
          <w:sz w:val="28"/>
          <w:szCs w:val="28"/>
        </w:rPr>
      </w:pPr>
      <w:r w:rsidRPr="004C0597">
        <w:rPr>
          <w:rFonts w:ascii="Times New Roman" w:hAnsi="Times New Roman" w:cs="Times New Roman"/>
          <w:b/>
          <w:bCs/>
          <w:sz w:val="28"/>
          <w:szCs w:val="28"/>
        </w:rPr>
        <w:t>Supplementary File 1:</w:t>
      </w:r>
      <w:r w:rsidRPr="004C0597">
        <w:rPr>
          <w:rFonts w:ascii="Times New Roman" w:hAnsi="Times New Roman" w:cs="Times New Roman"/>
          <w:sz w:val="28"/>
          <w:szCs w:val="28"/>
        </w:rPr>
        <w:t xml:space="preserve"> Top 10 hits of HHPRED analysis of TgTRPPL-2.</w:t>
      </w:r>
    </w:p>
    <w:p w14:paraId="4E6117F9" w14:textId="77777777" w:rsidR="0027415C" w:rsidRDefault="0027415C" w:rsidP="002741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457"/>
        <w:gridCol w:w="1484"/>
        <w:gridCol w:w="1462"/>
        <w:gridCol w:w="1337"/>
        <w:gridCol w:w="1655"/>
      </w:tblGrid>
      <w:tr w:rsidR="0027415C" w:rsidRPr="00340E86" w14:paraId="499372AA" w14:textId="77777777" w:rsidTr="00A618DC">
        <w:tc>
          <w:tcPr>
            <w:tcW w:w="1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E197BA" w14:textId="77777777" w:rsidR="0027415C" w:rsidRPr="00340E86" w:rsidRDefault="0027415C" w:rsidP="00A61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40E8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86A677" w14:textId="77777777" w:rsidR="0027415C" w:rsidRPr="00340E86" w:rsidRDefault="0027415C" w:rsidP="00A61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40E86">
              <w:rPr>
                <w:rFonts w:ascii="Arial" w:hAnsi="Arial" w:cs="Arial"/>
                <w:b/>
                <w:bCs/>
              </w:rPr>
              <w:t>Probability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AD12A7" w14:textId="77777777" w:rsidR="0027415C" w:rsidRPr="00340E86" w:rsidRDefault="0027415C" w:rsidP="00A61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40E86">
              <w:rPr>
                <w:rFonts w:ascii="Arial" w:hAnsi="Arial" w:cs="Arial"/>
                <w:b/>
                <w:bCs/>
              </w:rPr>
              <w:t>E-value</w:t>
            </w:r>
          </w:p>
        </w:tc>
        <w:tc>
          <w:tcPr>
            <w:tcW w:w="14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B147F8" w14:textId="77777777" w:rsidR="0027415C" w:rsidRPr="00340E86" w:rsidRDefault="0027415C" w:rsidP="00A61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40E86">
              <w:rPr>
                <w:rFonts w:ascii="Arial" w:hAnsi="Arial" w:cs="Arial"/>
                <w:b/>
                <w:bCs/>
              </w:rPr>
              <w:t>AA length</w:t>
            </w:r>
          </w:p>
        </w:tc>
        <w:tc>
          <w:tcPr>
            <w:tcW w:w="1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22AA84" w14:textId="77777777" w:rsidR="0027415C" w:rsidRPr="00340E86" w:rsidRDefault="0027415C" w:rsidP="00A618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Organism</w:t>
            </w:r>
          </w:p>
        </w:tc>
        <w:tc>
          <w:tcPr>
            <w:tcW w:w="16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47758" w14:textId="77777777" w:rsidR="0027415C" w:rsidRPr="00340E86" w:rsidRDefault="0027415C" w:rsidP="00A61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40E86">
              <w:rPr>
                <w:rFonts w:ascii="Arial" w:hAnsi="Arial" w:cs="Arial"/>
                <w:b/>
                <w:bCs/>
              </w:rPr>
              <w:t>PDB Reference</w:t>
            </w:r>
          </w:p>
        </w:tc>
      </w:tr>
      <w:tr w:rsidR="0027415C" w:rsidRPr="00340E86" w14:paraId="504ED87B" w14:textId="77777777" w:rsidTr="00A618DC">
        <w:tc>
          <w:tcPr>
            <w:tcW w:w="19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A2BBCD" w14:textId="77777777" w:rsidR="0027415C" w:rsidRPr="00340E86" w:rsidRDefault="0027415C" w:rsidP="00A618DC">
            <w:pPr>
              <w:spacing w:beforeLines="20" w:before="48" w:afterLines="20" w:after="48"/>
              <w:rPr>
                <w:rFonts w:ascii="Arial Narrow" w:hAnsi="Arial Narrow"/>
                <w:b/>
                <w:bCs/>
              </w:rPr>
            </w:pPr>
            <w:r w:rsidRPr="00340E86">
              <w:rPr>
                <w:rFonts w:ascii="Arial Narrow" w:hAnsi="Arial Narrow" w:cs="Lucida Grande"/>
                <w:b/>
                <w:bCs/>
                <w:color w:val="212529"/>
              </w:rPr>
              <w:t>Polycystic kidney disease 2-like 1</w:t>
            </w:r>
          </w:p>
        </w:tc>
        <w:tc>
          <w:tcPr>
            <w:tcW w:w="1457" w:type="dxa"/>
            <w:tcBorders>
              <w:top w:val="single" w:sz="18" w:space="0" w:color="auto"/>
            </w:tcBorders>
            <w:vAlign w:val="center"/>
          </w:tcPr>
          <w:p w14:paraId="560B6B5B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99.45</w:t>
            </w:r>
          </w:p>
        </w:tc>
        <w:tc>
          <w:tcPr>
            <w:tcW w:w="1510" w:type="dxa"/>
            <w:tcBorders>
              <w:top w:val="single" w:sz="18" w:space="0" w:color="auto"/>
            </w:tcBorders>
            <w:vAlign w:val="center"/>
          </w:tcPr>
          <w:p w14:paraId="0F2271A1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7.10 E</w:t>
            </w: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  <w:vertAlign w:val="superscript"/>
              </w:rPr>
              <w:t>-11</w:t>
            </w:r>
          </w:p>
        </w:tc>
        <w:tc>
          <w:tcPr>
            <w:tcW w:w="1489" w:type="dxa"/>
            <w:tcBorders>
              <w:top w:val="single" w:sz="18" w:space="0" w:color="auto"/>
            </w:tcBorders>
            <w:vAlign w:val="center"/>
          </w:tcPr>
          <w:p w14:paraId="376DF2B9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805</w:t>
            </w:r>
          </w:p>
        </w:tc>
        <w:tc>
          <w:tcPr>
            <w:tcW w:w="1236" w:type="dxa"/>
            <w:tcBorders>
              <w:top w:val="single" w:sz="18" w:space="0" w:color="auto"/>
            </w:tcBorders>
            <w:vAlign w:val="center"/>
          </w:tcPr>
          <w:p w14:paraId="100576C1" w14:textId="77777777" w:rsidR="0027415C" w:rsidRPr="005A0764" w:rsidRDefault="0027415C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Tahoma"/>
                <w:i/>
                <w:iCs/>
                <w:color w:val="000000"/>
                <w:sz w:val="26"/>
                <w:szCs w:val="26"/>
              </w:rPr>
            </w:pPr>
            <w:r w:rsidRPr="005A0764">
              <w:rPr>
                <w:rFonts w:ascii="Arial Narrow" w:eastAsia="Times New Roman" w:hAnsi="Arial Narrow" w:cs="Tahoma"/>
                <w:i/>
                <w:iCs/>
                <w:color w:val="000000"/>
                <w:sz w:val="26"/>
                <w:szCs w:val="26"/>
              </w:rPr>
              <w:t>H. sapiens</w:t>
            </w:r>
          </w:p>
        </w:tc>
        <w:tc>
          <w:tcPr>
            <w:tcW w:w="16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A991E5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  <w:t>6DU8_A</w:t>
            </w:r>
          </w:p>
        </w:tc>
      </w:tr>
      <w:tr w:rsidR="0027415C" w:rsidRPr="00340E86" w14:paraId="5D83BB44" w14:textId="77777777" w:rsidTr="00A618DC">
        <w:tc>
          <w:tcPr>
            <w:tcW w:w="1953" w:type="dxa"/>
            <w:tcBorders>
              <w:left w:val="single" w:sz="18" w:space="0" w:color="auto"/>
            </w:tcBorders>
            <w:vAlign w:val="center"/>
          </w:tcPr>
          <w:p w14:paraId="7BD3BBCC" w14:textId="77777777" w:rsidR="0027415C" w:rsidRPr="00340E86" w:rsidRDefault="0027415C" w:rsidP="00A618DC">
            <w:pPr>
              <w:spacing w:beforeLines="20" w:before="48" w:afterLines="20" w:after="48"/>
              <w:rPr>
                <w:rFonts w:ascii="Arial Narrow" w:hAnsi="Arial Narrow"/>
                <w:b/>
                <w:bCs/>
              </w:rPr>
            </w:pPr>
            <w:r w:rsidRPr="00340E86">
              <w:rPr>
                <w:rFonts w:ascii="Arial Narrow" w:hAnsi="Arial Narrow" w:cs="Lucida Grande"/>
                <w:b/>
                <w:bCs/>
                <w:color w:val="212529"/>
              </w:rPr>
              <w:t>Polycystin-2; PKD2</w:t>
            </w:r>
          </w:p>
        </w:tc>
        <w:tc>
          <w:tcPr>
            <w:tcW w:w="1457" w:type="dxa"/>
            <w:vAlign w:val="center"/>
          </w:tcPr>
          <w:p w14:paraId="04D88E81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99.44</w:t>
            </w:r>
          </w:p>
        </w:tc>
        <w:tc>
          <w:tcPr>
            <w:tcW w:w="1510" w:type="dxa"/>
            <w:vAlign w:val="center"/>
          </w:tcPr>
          <w:p w14:paraId="02DF950D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1.10 E</w:t>
            </w: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  <w:vertAlign w:val="superscript"/>
              </w:rPr>
              <w:t>-10</w:t>
            </w:r>
          </w:p>
        </w:tc>
        <w:tc>
          <w:tcPr>
            <w:tcW w:w="1489" w:type="dxa"/>
            <w:vAlign w:val="center"/>
          </w:tcPr>
          <w:p w14:paraId="5665D150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756</w:t>
            </w:r>
          </w:p>
        </w:tc>
        <w:tc>
          <w:tcPr>
            <w:tcW w:w="1236" w:type="dxa"/>
            <w:vAlign w:val="center"/>
          </w:tcPr>
          <w:p w14:paraId="1B1BCFBF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</w:pPr>
            <w:r w:rsidRPr="005A0764">
              <w:rPr>
                <w:rFonts w:ascii="Arial Narrow" w:eastAsia="Times New Roman" w:hAnsi="Arial Narrow" w:cs="Tahoma"/>
                <w:i/>
                <w:iCs/>
                <w:color w:val="000000"/>
                <w:sz w:val="26"/>
                <w:szCs w:val="26"/>
              </w:rPr>
              <w:t>H. sapiens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14FD892A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  <w:t>6WB8</w:t>
            </w:r>
            <w:r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  <w:t>_D</w:t>
            </w:r>
          </w:p>
        </w:tc>
      </w:tr>
      <w:tr w:rsidR="0027415C" w:rsidRPr="00340E86" w14:paraId="073AEB85" w14:textId="77777777" w:rsidTr="00A618DC">
        <w:tc>
          <w:tcPr>
            <w:tcW w:w="1953" w:type="dxa"/>
            <w:tcBorders>
              <w:left w:val="single" w:sz="18" w:space="0" w:color="auto"/>
            </w:tcBorders>
            <w:vAlign w:val="center"/>
          </w:tcPr>
          <w:p w14:paraId="21B40396" w14:textId="77777777" w:rsidR="0027415C" w:rsidRPr="00340E86" w:rsidRDefault="0027415C" w:rsidP="00A618DC">
            <w:pPr>
              <w:spacing w:beforeLines="20" w:before="48" w:afterLines="20" w:after="48"/>
              <w:rPr>
                <w:rFonts w:ascii="Arial Narrow" w:hAnsi="Arial Narrow"/>
                <w:b/>
                <w:bCs/>
              </w:rPr>
            </w:pPr>
            <w:r w:rsidRPr="00340E86">
              <w:rPr>
                <w:rFonts w:ascii="Arial Narrow" w:hAnsi="Arial Narrow" w:cs="Lucida Grande"/>
                <w:b/>
                <w:bCs/>
                <w:color w:val="212529"/>
              </w:rPr>
              <w:t>Polycystic kidney disease 2-like 1</w:t>
            </w:r>
          </w:p>
        </w:tc>
        <w:tc>
          <w:tcPr>
            <w:tcW w:w="1457" w:type="dxa"/>
            <w:vAlign w:val="center"/>
          </w:tcPr>
          <w:p w14:paraId="11FA49D7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99.39</w:t>
            </w:r>
          </w:p>
        </w:tc>
        <w:tc>
          <w:tcPr>
            <w:tcW w:w="1510" w:type="dxa"/>
            <w:vAlign w:val="center"/>
          </w:tcPr>
          <w:p w14:paraId="49EF875C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2.10 E</w:t>
            </w: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  <w:vertAlign w:val="superscript"/>
              </w:rPr>
              <w:t>-10</w:t>
            </w:r>
          </w:p>
        </w:tc>
        <w:tc>
          <w:tcPr>
            <w:tcW w:w="1489" w:type="dxa"/>
            <w:vAlign w:val="center"/>
          </w:tcPr>
          <w:p w14:paraId="0528AE7D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566</w:t>
            </w:r>
          </w:p>
        </w:tc>
        <w:tc>
          <w:tcPr>
            <w:tcW w:w="1236" w:type="dxa"/>
            <w:vAlign w:val="center"/>
          </w:tcPr>
          <w:p w14:paraId="04BAB1A1" w14:textId="77777777" w:rsidR="0027415C" w:rsidRPr="005A0764" w:rsidRDefault="0027415C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Tahoma"/>
                <w:i/>
                <w:iCs/>
                <w:color w:val="000000"/>
                <w:sz w:val="26"/>
                <w:szCs w:val="26"/>
              </w:rPr>
            </w:pPr>
            <w:r w:rsidRPr="005A0764">
              <w:rPr>
                <w:rFonts w:ascii="Arial Narrow" w:eastAsia="Times New Roman" w:hAnsi="Arial Narrow" w:cs="Tahoma"/>
                <w:i/>
                <w:iCs/>
                <w:color w:val="000000"/>
                <w:sz w:val="26"/>
                <w:szCs w:val="26"/>
              </w:rPr>
              <w:t>M. musculus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093D1428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  <w:t>5Z1W_C</w:t>
            </w:r>
          </w:p>
        </w:tc>
      </w:tr>
      <w:tr w:rsidR="0027415C" w:rsidRPr="00340E86" w14:paraId="70BF3FB4" w14:textId="77777777" w:rsidTr="00A618DC">
        <w:tc>
          <w:tcPr>
            <w:tcW w:w="1953" w:type="dxa"/>
            <w:tcBorders>
              <w:left w:val="single" w:sz="18" w:space="0" w:color="auto"/>
            </w:tcBorders>
            <w:vAlign w:val="center"/>
          </w:tcPr>
          <w:p w14:paraId="7A6A0E80" w14:textId="77777777" w:rsidR="0027415C" w:rsidRPr="00340E86" w:rsidRDefault="0027415C" w:rsidP="00A618DC">
            <w:pPr>
              <w:spacing w:beforeLines="20" w:before="48" w:afterLines="20" w:after="48"/>
              <w:rPr>
                <w:rFonts w:ascii="Arial Narrow" w:hAnsi="Arial Narrow"/>
                <w:b/>
                <w:bCs/>
              </w:rPr>
            </w:pPr>
            <w:r w:rsidRPr="00340E86">
              <w:rPr>
                <w:rFonts w:ascii="Arial Narrow" w:hAnsi="Arial Narrow" w:cs="Lucida Grande"/>
                <w:b/>
                <w:bCs/>
                <w:color w:val="212529"/>
              </w:rPr>
              <w:t>Polycystin-2, Polycystin-1</w:t>
            </w:r>
          </w:p>
        </w:tc>
        <w:tc>
          <w:tcPr>
            <w:tcW w:w="1457" w:type="dxa"/>
            <w:vAlign w:val="center"/>
          </w:tcPr>
          <w:p w14:paraId="51BB45C0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99.38</w:t>
            </w:r>
          </w:p>
        </w:tc>
        <w:tc>
          <w:tcPr>
            <w:tcW w:w="1510" w:type="dxa"/>
            <w:vAlign w:val="center"/>
          </w:tcPr>
          <w:p w14:paraId="186FBD54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2.40 E</w:t>
            </w: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  <w:vertAlign w:val="superscript"/>
              </w:rPr>
              <w:t>-10</w:t>
            </w:r>
          </w:p>
        </w:tc>
        <w:tc>
          <w:tcPr>
            <w:tcW w:w="1489" w:type="dxa"/>
            <w:vAlign w:val="center"/>
          </w:tcPr>
          <w:p w14:paraId="11BF0C8C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577</w:t>
            </w:r>
          </w:p>
        </w:tc>
        <w:tc>
          <w:tcPr>
            <w:tcW w:w="1236" w:type="dxa"/>
            <w:vAlign w:val="center"/>
          </w:tcPr>
          <w:p w14:paraId="6950FFD8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</w:pPr>
            <w:r w:rsidRPr="005A0764">
              <w:rPr>
                <w:rFonts w:ascii="Arial Narrow" w:eastAsia="Times New Roman" w:hAnsi="Arial Narrow" w:cs="Tahoma"/>
                <w:i/>
                <w:iCs/>
                <w:color w:val="000000"/>
                <w:sz w:val="26"/>
                <w:szCs w:val="26"/>
              </w:rPr>
              <w:t>H. sapiens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6373E905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  <w:t>6A70_A</w:t>
            </w:r>
          </w:p>
        </w:tc>
      </w:tr>
      <w:tr w:rsidR="0027415C" w:rsidRPr="00340E86" w14:paraId="7B72757A" w14:textId="77777777" w:rsidTr="00A618DC">
        <w:tc>
          <w:tcPr>
            <w:tcW w:w="1953" w:type="dxa"/>
            <w:tcBorders>
              <w:left w:val="single" w:sz="18" w:space="0" w:color="auto"/>
            </w:tcBorders>
            <w:vAlign w:val="center"/>
          </w:tcPr>
          <w:p w14:paraId="73FBC2E4" w14:textId="77777777" w:rsidR="0027415C" w:rsidRPr="00340E86" w:rsidRDefault="0027415C" w:rsidP="00A618DC">
            <w:pPr>
              <w:spacing w:beforeLines="20" w:before="48" w:afterLines="20" w:after="48"/>
              <w:rPr>
                <w:rFonts w:ascii="Arial Narrow" w:hAnsi="Arial Narrow"/>
                <w:b/>
                <w:bCs/>
              </w:rPr>
            </w:pPr>
            <w:r w:rsidRPr="00340E86">
              <w:rPr>
                <w:rFonts w:ascii="Arial Narrow" w:hAnsi="Arial Narrow" w:cs="Lucida Grande"/>
                <w:b/>
                <w:bCs/>
                <w:color w:val="212529"/>
              </w:rPr>
              <w:t>Polycystin-2</w:t>
            </w:r>
          </w:p>
        </w:tc>
        <w:tc>
          <w:tcPr>
            <w:tcW w:w="1457" w:type="dxa"/>
            <w:vAlign w:val="center"/>
          </w:tcPr>
          <w:p w14:paraId="1C709140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99.35</w:t>
            </w:r>
          </w:p>
        </w:tc>
        <w:tc>
          <w:tcPr>
            <w:tcW w:w="1510" w:type="dxa"/>
            <w:vAlign w:val="center"/>
          </w:tcPr>
          <w:p w14:paraId="258117CC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2.40 E</w:t>
            </w: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  <w:vertAlign w:val="superscript"/>
              </w:rPr>
              <w:t>-10</w:t>
            </w:r>
          </w:p>
        </w:tc>
        <w:tc>
          <w:tcPr>
            <w:tcW w:w="1489" w:type="dxa"/>
            <w:vAlign w:val="center"/>
          </w:tcPr>
          <w:p w14:paraId="647AB4E4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968</w:t>
            </w:r>
          </w:p>
        </w:tc>
        <w:tc>
          <w:tcPr>
            <w:tcW w:w="1236" w:type="dxa"/>
            <w:vAlign w:val="center"/>
          </w:tcPr>
          <w:p w14:paraId="527A691E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</w:pPr>
            <w:r w:rsidRPr="005A0764">
              <w:rPr>
                <w:rFonts w:ascii="Arial Narrow" w:eastAsia="Times New Roman" w:hAnsi="Arial Narrow" w:cs="Tahoma"/>
                <w:i/>
                <w:iCs/>
                <w:color w:val="000000"/>
                <w:sz w:val="26"/>
                <w:szCs w:val="26"/>
              </w:rPr>
              <w:t>H. sapiens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3D1F7904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  <w:t>5MKE_A</w:t>
            </w:r>
          </w:p>
        </w:tc>
      </w:tr>
      <w:tr w:rsidR="0027415C" w:rsidRPr="00340E86" w14:paraId="23362035" w14:textId="77777777" w:rsidTr="00A618DC">
        <w:tc>
          <w:tcPr>
            <w:tcW w:w="1953" w:type="dxa"/>
            <w:tcBorders>
              <w:left w:val="single" w:sz="18" w:space="0" w:color="auto"/>
            </w:tcBorders>
            <w:vAlign w:val="center"/>
          </w:tcPr>
          <w:p w14:paraId="7111C027" w14:textId="77777777" w:rsidR="0027415C" w:rsidRPr="00340E86" w:rsidRDefault="0027415C" w:rsidP="00A618DC">
            <w:pPr>
              <w:spacing w:beforeLines="20" w:before="48" w:afterLines="20" w:after="48"/>
              <w:rPr>
                <w:rFonts w:ascii="Arial Narrow" w:hAnsi="Arial Narrow"/>
                <w:b/>
                <w:bCs/>
              </w:rPr>
            </w:pPr>
            <w:r w:rsidRPr="00340E86">
              <w:rPr>
                <w:rFonts w:ascii="Arial Narrow" w:hAnsi="Arial Narrow" w:cs="Lucida Grande"/>
                <w:b/>
                <w:bCs/>
                <w:color w:val="212529"/>
              </w:rPr>
              <w:t>Polycystin-2, Polycystin-1</w:t>
            </w:r>
          </w:p>
        </w:tc>
        <w:tc>
          <w:tcPr>
            <w:tcW w:w="1457" w:type="dxa"/>
            <w:vAlign w:val="center"/>
          </w:tcPr>
          <w:p w14:paraId="51059BAB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99.3</w:t>
            </w:r>
          </w:p>
        </w:tc>
        <w:tc>
          <w:tcPr>
            <w:tcW w:w="1510" w:type="dxa"/>
            <w:vAlign w:val="center"/>
          </w:tcPr>
          <w:p w14:paraId="5F31C091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2.80 E</w:t>
            </w: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  <w:vertAlign w:val="superscript"/>
              </w:rPr>
              <w:t>-10</w:t>
            </w:r>
          </w:p>
        </w:tc>
        <w:tc>
          <w:tcPr>
            <w:tcW w:w="1489" w:type="dxa"/>
            <w:vAlign w:val="center"/>
          </w:tcPr>
          <w:p w14:paraId="12B56587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1153</w:t>
            </w:r>
          </w:p>
        </w:tc>
        <w:tc>
          <w:tcPr>
            <w:tcW w:w="1236" w:type="dxa"/>
            <w:vAlign w:val="center"/>
          </w:tcPr>
          <w:p w14:paraId="5404A044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</w:pPr>
            <w:r w:rsidRPr="005A0764">
              <w:rPr>
                <w:rFonts w:ascii="Arial Narrow" w:eastAsia="Times New Roman" w:hAnsi="Arial Narrow" w:cs="Tahoma"/>
                <w:i/>
                <w:iCs/>
                <w:color w:val="000000"/>
                <w:sz w:val="26"/>
                <w:szCs w:val="26"/>
              </w:rPr>
              <w:t>H. sapiens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508541B2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  <w:t>6A70_B</w:t>
            </w:r>
          </w:p>
        </w:tc>
      </w:tr>
      <w:tr w:rsidR="0027415C" w:rsidRPr="00340E86" w14:paraId="3A36012D" w14:textId="77777777" w:rsidTr="00A618DC">
        <w:tc>
          <w:tcPr>
            <w:tcW w:w="1953" w:type="dxa"/>
            <w:tcBorders>
              <w:left w:val="single" w:sz="18" w:space="0" w:color="auto"/>
            </w:tcBorders>
            <w:vAlign w:val="center"/>
          </w:tcPr>
          <w:p w14:paraId="6E7E6339" w14:textId="77777777" w:rsidR="0027415C" w:rsidRPr="00340E86" w:rsidRDefault="0027415C" w:rsidP="00A618DC">
            <w:pPr>
              <w:spacing w:beforeLines="20" w:before="48" w:afterLines="20" w:after="48"/>
              <w:rPr>
                <w:rFonts w:ascii="Arial Narrow" w:hAnsi="Arial Narrow"/>
                <w:b/>
                <w:bCs/>
              </w:rPr>
            </w:pPr>
            <w:r w:rsidRPr="00340E86">
              <w:rPr>
                <w:rFonts w:ascii="Arial Narrow" w:hAnsi="Arial Narrow" w:cs="Lucida Grande"/>
                <w:b/>
                <w:bCs/>
                <w:color w:val="212529"/>
              </w:rPr>
              <w:t>Polycystin-2; TRP channel, PKD2</w:t>
            </w:r>
          </w:p>
        </w:tc>
        <w:tc>
          <w:tcPr>
            <w:tcW w:w="1457" w:type="dxa"/>
            <w:vAlign w:val="center"/>
          </w:tcPr>
          <w:p w14:paraId="01B176F9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99.22</w:t>
            </w:r>
          </w:p>
        </w:tc>
        <w:tc>
          <w:tcPr>
            <w:tcW w:w="1510" w:type="dxa"/>
            <w:vAlign w:val="center"/>
          </w:tcPr>
          <w:p w14:paraId="102DEC47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3.30 E</w:t>
            </w: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  <w:vertAlign w:val="superscript"/>
              </w:rPr>
              <w:t>-09</w:t>
            </w:r>
          </w:p>
        </w:tc>
        <w:tc>
          <w:tcPr>
            <w:tcW w:w="1489" w:type="dxa"/>
            <w:vAlign w:val="center"/>
          </w:tcPr>
          <w:p w14:paraId="4CCE0DA7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510</w:t>
            </w:r>
          </w:p>
        </w:tc>
        <w:tc>
          <w:tcPr>
            <w:tcW w:w="1236" w:type="dxa"/>
            <w:vAlign w:val="center"/>
          </w:tcPr>
          <w:p w14:paraId="17EE9072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</w:pPr>
            <w:r w:rsidRPr="005A0764">
              <w:rPr>
                <w:rFonts w:ascii="Arial Narrow" w:eastAsia="Times New Roman" w:hAnsi="Arial Narrow" w:cs="Tahoma"/>
                <w:i/>
                <w:iCs/>
                <w:color w:val="000000"/>
                <w:sz w:val="26"/>
                <w:szCs w:val="26"/>
              </w:rPr>
              <w:t>H. sapiens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3628118C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  <w:t>5T4D_A</w:t>
            </w:r>
          </w:p>
        </w:tc>
      </w:tr>
      <w:tr w:rsidR="0027415C" w:rsidRPr="00340E86" w14:paraId="41F6D3A1" w14:textId="77777777" w:rsidTr="00A618DC">
        <w:tc>
          <w:tcPr>
            <w:tcW w:w="1953" w:type="dxa"/>
            <w:tcBorders>
              <w:left w:val="single" w:sz="18" w:space="0" w:color="auto"/>
            </w:tcBorders>
            <w:vAlign w:val="center"/>
          </w:tcPr>
          <w:p w14:paraId="44D7E29B" w14:textId="77777777" w:rsidR="0027415C" w:rsidRPr="00340E86" w:rsidRDefault="0027415C" w:rsidP="00A618DC">
            <w:pPr>
              <w:spacing w:beforeLines="20" w:before="48" w:afterLines="20" w:after="48"/>
              <w:rPr>
                <w:rFonts w:ascii="Arial Narrow" w:hAnsi="Arial Narrow"/>
                <w:b/>
                <w:bCs/>
              </w:rPr>
            </w:pPr>
            <w:r w:rsidRPr="00340E86">
              <w:rPr>
                <w:rFonts w:ascii="Arial Narrow" w:hAnsi="Arial Narrow" w:cs="Lucida Grande"/>
                <w:b/>
                <w:bCs/>
                <w:color w:val="212529"/>
              </w:rPr>
              <w:t>TRPV2; Transport protein, TRP channel</w:t>
            </w:r>
          </w:p>
        </w:tc>
        <w:tc>
          <w:tcPr>
            <w:tcW w:w="1457" w:type="dxa"/>
            <w:vAlign w:val="center"/>
          </w:tcPr>
          <w:p w14:paraId="291D242F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98.52</w:t>
            </w:r>
          </w:p>
        </w:tc>
        <w:tc>
          <w:tcPr>
            <w:tcW w:w="1510" w:type="dxa"/>
            <w:vAlign w:val="center"/>
          </w:tcPr>
          <w:p w14:paraId="5E01EAAD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6.6 E</w:t>
            </w: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  <w:vertAlign w:val="superscript"/>
              </w:rPr>
              <w:t>-05</w:t>
            </w:r>
          </w:p>
        </w:tc>
        <w:tc>
          <w:tcPr>
            <w:tcW w:w="1489" w:type="dxa"/>
            <w:vAlign w:val="center"/>
          </w:tcPr>
          <w:p w14:paraId="0A94D341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613</w:t>
            </w:r>
          </w:p>
        </w:tc>
        <w:tc>
          <w:tcPr>
            <w:tcW w:w="1236" w:type="dxa"/>
            <w:vAlign w:val="center"/>
          </w:tcPr>
          <w:p w14:paraId="0A792761" w14:textId="77777777" w:rsidR="0027415C" w:rsidRPr="005A0764" w:rsidRDefault="0027415C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Tahoma"/>
                <w:i/>
                <w:iCs/>
                <w:color w:val="000000"/>
                <w:sz w:val="26"/>
                <w:szCs w:val="26"/>
              </w:rPr>
            </w:pPr>
            <w:r w:rsidRPr="005A0764">
              <w:rPr>
                <w:rFonts w:ascii="Arial Narrow" w:eastAsia="Times New Roman" w:hAnsi="Arial Narrow" w:cs="Tahoma"/>
                <w:i/>
                <w:iCs/>
                <w:color w:val="000000"/>
                <w:sz w:val="26"/>
                <w:szCs w:val="26"/>
              </w:rPr>
              <w:t>O. cuniculus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64E861A5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  <w:t>5AN8_B</w:t>
            </w:r>
          </w:p>
        </w:tc>
      </w:tr>
      <w:tr w:rsidR="0027415C" w:rsidRPr="00340E86" w14:paraId="7DF0C7E4" w14:textId="77777777" w:rsidTr="00A618DC">
        <w:tc>
          <w:tcPr>
            <w:tcW w:w="195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521956A" w14:textId="77777777" w:rsidR="0027415C" w:rsidRPr="00340E86" w:rsidRDefault="0027415C" w:rsidP="00A618DC">
            <w:pPr>
              <w:spacing w:beforeLines="20" w:before="48" w:afterLines="20" w:after="48"/>
              <w:rPr>
                <w:rFonts w:ascii="Arial Narrow" w:hAnsi="Arial Narrow"/>
                <w:b/>
                <w:bCs/>
              </w:rPr>
            </w:pPr>
            <w:r w:rsidRPr="00340E86">
              <w:rPr>
                <w:rFonts w:ascii="Arial Narrow" w:hAnsi="Arial Narrow" w:cs="Lucida Grande"/>
                <w:b/>
                <w:bCs/>
                <w:color w:val="212529"/>
              </w:rPr>
              <w:t>Mucolipin-3; TRP channel, lysosomal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646DD9C0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98.31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65477736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0.00031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1B53201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558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1F4C0C9C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</w:pPr>
            <w:r w:rsidRPr="005A0764">
              <w:rPr>
                <w:rFonts w:ascii="Arial Narrow" w:eastAsia="Times New Roman" w:hAnsi="Arial Narrow" w:cs="Tahoma"/>
                <w:i/>
                <w:iCs/>
                <w:color w:val="000000"/>
                <w:sz w:val="26"/>
                <w:szCs w:val="26"/>
              </w:rPr>
              <w:t>H. sapiens</w:t>
            </w:r>
          </w:p>
        </w:tc>
        <w:tc>
          <w:tcPr>
            <w:tcW w:w="16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38C71A6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  <w:t>6AYF_C</w:t>
            </w:r>
          </w:p>
        </w:tc>
      </w:tr>
      <w:tr w:rsidR="0027415C" w:rsidRPr="00340E86" w14:paraId="6A41AFAB" w14:textId="77777777" w:rsidTr="00A618DC">
        <w:tc>
          <w:tcPr>
            <w:tcW w:w="19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3166D3" w14:textId="77777777" w:rsidR="0027415C" w:rsidRPr="00340E86" w:rsidRDefault="0027415C" w:rsidP="00A618DC">
            <w:pPr>
              <w:spacing w:beforeLines="20" w:before="48" w:afterLines="20" w:after="48"/>
              <w:rPr>
                <w:rFonts w:ascii="Arial Narrow" w:hAnsi="Arial Narrow"/>
                <w:b/>
                <w:bCs/>
              </w:rPr>
            </w:pPr>
            <w:r w:rsidRPr="00340E86">
              <w:rPr>
                <w:rFonts w:ascii="Arial Narrow" w:hAnsi="Arial Narrow" w:cs="Lucida Grande"/>
                <w:b/>
                <w:bCs/>
                <w:color w:val="212529"/>
              </w:rPr>
              <w:t>Transient receptor potential cation channel</w:t>
            </w:r>
          </w:p>
        </w:tc>
        <w:tc>
          <w:tcPr>
            <w:tcW w:w="1457" w:type="dxa"/>
            <w:tcBorders>
              <w:bottom w:val="single" w:sz="18" w:space="0" w:color="auto"/>
            </w:tcBorders>
            <w:vAlign w:val="center"/>
          </w:tcPr>
          <w:p w14:paraId="17425CD6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98.28</w:t>
            </w:r>
          </w:p>
        </w:tc>
        <w:tc>
          <w:tcPr>
            <w:tcW w:w="1510" w:type="dxa"/>
            <w:tcBorders>
              <w:bottom w:val="single" w:sz="18" w:space="0" w:color="auto"/>
            </w:tcBorders>
            <w:vAlign w:val="center"/>
          </w:tcPr>
          <w:p w14:paraId="67F02959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0.00015</w:t>
            </w:r>
          </w:p>
        </w:tc>
        <w:tc>
          <w:tcPr>
            <w:tcW w:w="1489" w:type="dxa"/>
            <w:tcBorders>
              <w:bottom w:val="single" w:sz="18" w:space="0" w:color="auto"/>
            </w:tcBorders>
            <w:vAlign w:val="center"/>
          </w:tcPr>
          <w:p w14:paraId="036F3099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hAnsi="Arial Narrow" w:cs="Lucida Grande"/>
                <w:color w:val="212529"/>
                <w:sz w:val="26"/>
                <w:szCs w:val="26"/>
              </w:rPr>
              <w:t>639</w:t>
            </w:r>
          </w:p>
        </w:tc>
        <w:tc>
          <w:tcPr>
            <w:tcW w:w="1236" w:type="dxa"/>
            <w:tcBorders>
              <w:bottom w:val="single" w:sz="18" w:space="0" w:color="auto"/>
            </w:tcBorders>
            <w:vAlign w:val="center"/>
          </w:tcPr>
          <w:p w14:paraId="5BA81B52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</w:pPr>
            <w:r w:rsidRPr="005A0764">
              <w:rPr>
                <w:rFonts w:ascii="Arial Narrow" w:eastAsia="Times New Roman" w:hAnsi="Arial Narrow" w:cs="Tahoma"/>
                <w:i/>
                <w:iCs/>
                <w:color w:val="000000"/>
                <w:sz w:val="26"/>
                <w:szCs w:val="26"/>
              </w:rPr>
              <w:t>M. musculus</w:t>
            </w:r>
          </w:p>
        </w:tc>
        <w:tc>
          <w:tcPr>
            <w:tcW w:w="16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2D0C67" w14:textId="77777777" w:rsidR="0027415C" w:rsidRPr="00340E86" w:rsidRDefault="0027415C" w:rsidP="00A618DC">
            <w:pPr>
              <w:spacing w:beforeLines="20" w:before="48" w:afterLines="20" w:after="48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340E86">
              <w:rPr>
                <w:rFonts w:ascii="Arial Narrow" w:eastAsia="Times New Roman" w:hAnsi="Arial Narrow" w:cs="Tahoma"/>
                <w:color w:val="000000"/>
                <w:sz w:val="26"/>
                <w:szCs w:val="26"/>
              </w:rPr>
              <w:t>6LGP_D</w:t>
            </w:r>
          </w:p>
        </w:tc>
      </w:tr>
    </w:tbl>
    <w:p w14:paraId="74FD34AB" w14:textId="77777777" w:rsidR="0027415C" w:rsidRDefault="0027415C" w:rsidP="0027415C"/>
    <w:p w14:paraId="1DC5C20D" w14:textId="77777777" w:rsidR="001B461A" w:rsidRDefault="0027415C"/>
    <w:sectPr w:rsidR="001B461A" w:rsidSect="0068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5C"/>
    <w:rsid w:val="00011FE2"/>
    <w:rsid w:val="00032D20"/>
    <w:rsid w:val="00051283"/>
    <w:rsid w:val="00071726"/>
    <w:rsid w:val="000A00C1"/>
    <w:rsid w:val="000A38F5"/>
    <w:rsid w:val="001B059E"/>
    <w:rsid w:val="00225D6E"/>
    <w:rsid w:val="002472CD"/>
    <w:rsid w:val="0027415C"/>
    <w:rsid w:val="002B44AA"/>
    <w:rsid w:val="002E1419"/>
    <w:rsid w:val="003643E4"/>
    <w:rsid w:val="00375A9A"/>
    <w:rsid w:val="00377AAF"/>
    <w:rsid w:val="004025B2"/>
    <w:rsid w:val="004573A9"/>
    <w:rsid w:val="00507431"/>
    <w:rsid w:val="005A61DC"/>
    <w:rsid w:val="00665FDE"/>
    <w:rsid w:val="006808C5"/>
    <w:rsid w:val="00685161"/>
    <w:rsid w:val="006F4557"/>
    <w:rsid w:val="007E43C3"/>
    <w:rsid w:val="007F1436"/>
    <w:rsid w:val="00804E98"/>
    <w:rsid w:val="0082339E"/>
    <w:rsid w:val="00862F72"/>
    <w:rsid w:val="00871A9B"/>
    <w:rsid w:val="008A1042"/>
    <w:rsid w:val="008E2A7F"/>
    <w:rsid w:val="00905FEE"/>
    <w:rsid w:val="0093703A"/>
    <w:rsid w:val="00970FD7"/>
    <w:rsid w:val="00980523"/>
    <w:rsid w:val="00A567EB"/>
    <w:rsid w:val="00AB718A"/>
    <w:rsid w:val="00AD6DB2"/>
    <w:rsid w:val="00AF4CAB"/>
    <w:rsid w:val="00B10A75"/>
    <w:rsid w:val="00B45A41"/>
    <w:rsid w:val="00B723EB"/>
    <w:rsid w:val="00BD4B81"/>
    <w:rsid w:val="00C300F9"/>
    <w:rsid w:val="00CB77F0"/>
    <w:rsid w:val="00CC5306"/>
    <w:rsid w:val="00CF149F"/>
    <w:rsid w:val="00D94E33"/>
    <w:rsid w:val="00E00630"/>
    <w:rsid w:val="00E11D4C"/>
    <w:rsid w:val="00E64AC5"/>
    <w:rsid w:val="00EA4109"/>
    <w:rsid w:val="00F24841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D97CF"/>
  <w15:chartTrackingRefBased/>
  <w15:docId w15:val="{A6CABE49-2B95-914A-99C7-0BC000BB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NJ Moreno</dc:creator>
  <cp:keywords/>
  <dc:description/>
  <cp:lastModifiedBy>Silvia NJ Moreno</cp:lastModifiedBy>
  <cp:revision>1</cp:revision>
  <dcterms:created xsi:type="dcterms:W3CDTF">2021-06-07T18:59:00Z</dcterms:created>
  <dcterms:modified xsi:type="dcterms:W3CDTF">2021-06-07T19:00:00Z</dcterms:modified>
</cp:coreProperties>
</file>