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445"/>
        <w:gridCol w:w="145"/>
        <w:gridCol w:w="722"/>
        <w:gridCol w:w="1012"/>
        <w:gridCol w:w="1299"/>
        <w:gridCol w:w="1403"/>
      </w:tblGrid>
      <w:tr w:rsidR="00EF6D34" w:rsidRPr="00EF6D34" w14:paraId="49867A97" w14:textId="77777777" w:rsidTr="00EF6D34">
        <w:trPr>
          <w:trHeight w:val="624"/>
        </w:trPr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71378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2B49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  <w:t>Peak MNI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95ED93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  <w:t>Peak t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8048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  <w:t>Cluster size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61BC7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  <w:t>P value (whole-brain corr)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87892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1"/>
                <w:lang w:val="uz-Cyrl-UZ" w:eastAsia="en-GB"/>
              </w:rPr>
              <w:t>P value (corr within ROI)</w:t>
            </w:r>
          </w:p>
        </w:tc>
      </w:tr>
      <w:tr w:rsidR="00EF6D34" w:rsidRPr="00EF6D34" w14:paraId="5444175A" w14:textId="77777777" w:rsidTr="00EF6D34">
        <w:trPr>
          <w:trHeight w:hRule="exact" w:val="320"/>
        </w:trPr>
        <w:tc>
          <w:tcPr>
            <w:tcW w:w="7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9CEF1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1"/>
                <w:lang w:val="uz-Cyrl-UZ" w:eastAsia="en-GB"/>
              </w:rPr>
              <w:t>ENDO &gt; EXO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4D675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1"/>
                <w:lang w:val="uz-Cyrl-UZ" w:eastAsia="en-GB"/>
              </w:rPr>
            </w:pPr>
          </w:p>
        </w:tc>
      </w:tr>
      <w:tr w:rsidR="00EF6D34" w:rsidRPr="00EF6D34" w14:paraId="4C6F57BE" w14:textId="77777777" w:rsidTr="00EF6D34">
        <w:trPr>
          <w:trHeight w:hRule="exact" w:val="25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B129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No significant voxels.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9471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904FC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12A43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29C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7E2C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</w:tr>
      <w:tr w:rsidR="00EF6D34" w:rsidRPr="00EF6D34" w14:paraId="08F73FFC" w14:textId="77777777" w:rsidTr="00EF6D34">
        <w:trPr>
          <w:trHeight w:hRule="exact" w:val="43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F44E" w14:textId="77777777" w:rsidR="00EF6D34" w:rsidRPr="00EF6D34" w:rsidRDefault="00EF6D34" w:rsidP="00EF6D34">
            <w:pPr>
              <w:keepNext/>
              <w:keepLines/>
              <w:spacing w:before="200"/>
              <w:outlineLvl w:val="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1"/>
                <w:lang w:val="uz-Cyrl-UZ" w:eastAsia="en-GB"/>
              </w:rPr>
              <w:t>EXO  &gt; ENDO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3DD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30AF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7A5A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C4D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7F0A2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</w:tr>
      <w:tr w:rsidR="00EF6D34" w:rsidRPr="00EF6D34" w14:paraId="36F8C914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64D1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No significant voxels.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573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539D8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CAE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D5CBC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B571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</w:tr>
      <w:tr w:rsidR="00EF6D34" w:rsidRPr="00EF6D34" w14:paraId="05175905" w14:textId="77777777" w:rsidTr="00EF6D34">
        <w:trPr>
          <w:trHeight w:hRule="exact" w:val="446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6C5D5" w14:textId="77777777" w:rsidR="00EF6D34" w:rsidRPr="00EF6D34" w:rsidRDefault="00EF6D34" w:rsidP="00EF6D34">
            <w:pPr>
              <w:keepNext/>
              <w:keepLines/>
              <w:spacing w:before="200"/>
              <w:outlineLvl w:val="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1"/>
                <w:lang w:val="uz-Cyrl-UZ" w:eastAsia="en-GB"/>
              </w:rPr>
              <w:t>SELF &gt; OTHER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2D63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9DA8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33E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284D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C898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</w:tr>
      <w:tr w:rsidR="00EF6D34" w:rsidRPr="00EF6D34" w14:paraId="64315BFE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DA93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No significant voxels.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175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11C3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EE48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1ABF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DC03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</w:tr>
      <w:tr w:rsidR="00EF6D34" w:rsidRPr="00EF6D34" w14:paraId="0B482B1A" w14:textId="77777777" w:rsidTr="00EF6D34">
        <w:trPr>
          <w:trHeight w:hRule="exact" w:val="458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317AF" w14:textId="77777777" w:rsidR="00EF6D34" w:rsidRPr="00EF6D34" w:rsidRDefault="00EF6D34" w:rsidP="00EF6D34">
            <w:pPr>
              <w:keepNext/>
              <w:keepLines/>
              <w:spacing w:before="200"/>
              <w:outlineLvl w:val="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1"/>
                <w:lang w:val="uz-Cyrl-UZ" w:eastAsia="en-GB"/>
              </w:rPr>
              <w:t>OTHER &gt; SELF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06A72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05109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193E5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398EC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E82AD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</w:tr>
      <w:tr w:rsidR="00EF6D34" w:rsidRPr="00EF6D34" w14:paraId="76CB9E79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A287C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calcarine sulcus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050D" w14:textId="77777777" w:rsidR="00EF6D34" w:rsidRPr="00EF6D34" w:rsidDel="00E15759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-14, -87, 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7BB1" w14:textId="77777777" w:rsidR="00EF6D34" w:rsidRPr="00EF6D34" w:rsidDel="00E15759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6.53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297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497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9C5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&lt;0.001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33C3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0C9225A6" w14:textId="77777777" w:rsidTr="00EF6D34">
        <w:trPr>
          <w:trHeight w:hRule="exact" w:val="397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719A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1"/>
                <w:lang w:val="uz-Cyrl-UZ" w:eastAsia="en-GB"/>
              </w:rPr>
              <w:t>(ENDO-SELF &gt; EXO-SELF) &gt; (ENDO-OTHER &gt; EXO-OTHER)</w:t>
            </w:r>
          </w:p>
        </w:tc>
      </w:tr>
      <w:tr w:rsidR="00EF6D34" w:rsidRPr="00EF6D34" w14:paraId="35E8E737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AF8CA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R. rectal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5305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2, 53, -23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C767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4.57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731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12F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712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38FB7DEC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F5DB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posterior IPS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6BA5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-29, -87, 40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73EA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3.94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C26A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8F62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3727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04F76646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AB24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R. middle frontal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446D7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49, 26, 40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79DF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3.94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6630F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32AD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4AC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2D87F91B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44D4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R. parahippocampal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C31BD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22, -5, -28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CE665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3.82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7627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7842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63764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3FC3AE73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4B5C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calcarine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FE5C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-11, -72, 20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1E584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3.71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EC77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7AF3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77C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584FFF6A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46DC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parietooccipital sulcus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363F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-49, 28, -3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4DDF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3.65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0BDD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B08A8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7FA0A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5F6ACC2B" w14:textId="77777777" w:rsidTr="00EF6D34">
        <w:trPr>
          <w:trHeight w:hRule="exact" w:val="397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65EAD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1"/>
                <w:lang w:val="uz-Cyrl-UZ" w:eastAsia="en-GB"/>
              </w:rPr>
              <w:t>(EXO-SELF &gt; ENDO-SELF) &gt; (EXO-OTHER &gt; ENDO-OTHER)</w:t>
            </w:r>
          </w:p>
        </w:tc>
      </w:tr>
      <w:tr w:rsidR="00EF6D34" w:rsidRPr="00EF6D34" w14:paraId="6273291B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65BD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No significant voxels.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CE83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6309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3C3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CE6A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84244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</w:p>
        </w:tc>
      </w:tr>
      <w:tr w:rsidR="00EF6D34" w:rsidRPr="00EF6D34" w14:paraId="5D6F7786" w14:textId="77777777" w:rsidTr="00EF6D34">
        <w:trPr>
          <w:trHeight w:hRule="exact" w:val="397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DB21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1"/>
                <w:lang w:val="uz-Cyrl-UZ" w:eastAsia="en-GB"/>
              </w:rPr>
              <w:t>Mean(ALL SOCIAL CONDITIONS) &gt; NONSOCIAL CONTROL</w:t>
            </w:r>
          </w:p>
        </w:tc>
      </w:tr>
      <w:tr w:rsidR="00EF6D34" w:rsidRPr="00EF6D34" w14:paraId="01B742A8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374F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middle orbital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8D3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-9, 58, -8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4732F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5.23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39882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429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E832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&lt;0.001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27EC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77FF75B4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4EA2A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R. supramarginal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843D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59, -30, 35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0A118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4.72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102E4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214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B14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0.002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4EEF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46644BD2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378A6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superior frontal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2E55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-16, 38, 35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624EF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4.71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3A53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222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5146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0.002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69D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6F531E72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896A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mid-insula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D5DF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-39, 3, 2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B420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4.56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1945D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122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56AB5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0.029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B810F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010C4953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014F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cuneus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32452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-6, -92, 32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5117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4.35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CCEFD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D8CF0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A289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1EAB8997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A9AD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R. operculum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385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44, 8, 10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A638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4.31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E7DCD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37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D194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E5C4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7D00A5EE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2339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R. superior medial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6127B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9, 63, 10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CB2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4.27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7D0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33CC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05459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33D53BED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AA63B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R. postcentral gyrus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E831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27, -47, 57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399EE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4.04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42A9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B2956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76DA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  <w:tr w:rsidR="00EF6D34" w:rsidRPr="00EF6D34" w14:paraId="688D561B" w14:textId="77777777" w:rsidTr="00EF6D34">
        <w:trPr>
          <w:trHeight w:hRule="exact" w:val="397"/>
        </w:trPr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8B0F4" w14:textId="77777777" w:rsidR="00EF6D34" w:rsidRPr="00EF6D34" w:rsidRDefault="00EF6D34" w:rsidP="00EF6D3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1"/>
                <w:lang w:val="uz-Cyrl-UZ" w:eastAsia="en-GB"/>
              </w:rPr>
              <w:t>L. supramarginal gyrus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59452A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-56, -27, 22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F2727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3.96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DB884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C8663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C2827" w14:textId="77777777" w:rsidR="00EF6D34" w:rsidRPr="00EF6D34" w:rsidRDefault="00EF6D34" w:rsidP="00EF6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</w:pPr>
            <w:r w:rsidRPr="00EF6D34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uz-Cyrl-UZ" w:eastAsia="en-GB"/>
              </w:rPr>
              <w:t>-</w:t>
            </w:r>
          </w:p>
        </w:tc>
      </w:tr>
    </w:tbl>
    <w:p w14:paraId="24223E73" w14:textId="1672DF28" w:rsidR="00EF6D34" w:rsidRPr="00EF6D34" w:rsidRDefault="00EF6D34" w:rsidP="00EF6D34">
      <w:pPr>
        <w:spacing w:before="120" w:line="480" w:lineRule="auto"/>
        <w:jc w:val="both"/>
        <w:rPr>
          <w:rFonts w:ascii="Times New Roman" w:eastAsia="Times New Roman" w:hAnsi="Times New Roman" w:cs="Times New Roman"/>
          <w:bCs/>
          <w:color w:val="000000"/>
          <w:lang w:val="uz-Cyrl-UZ" w:eastAsia="en-GB"/>
        </w:rPr>
      </w:pPr>
      <w:r w:rsidRPr="00EF6D34">
        <w:rPr>
          <w:rFonts w:ascii="Times New Roman" w:eastAsia="Times New Roman" w:hAnsi="Times New Roman" w:cs="Times New Roman"/>
          <w:b/>
          <w:lang w:val="uz-Cyrl-UZ" w:eastAsia="en-GB"/>
        </w:rPr>
        <w:t>Supplementary File 5. Univariate fMRI results.</w:t>
      </w:r>
      <w:r w:rsidRPr="00EF6D34">
        <w:rPr>
          <w:rFonts w:ascii="Times New Roman" w:eastAsia="Calibri" w:hAnsi="Times New Roman" w:cs="Times New Roman"/>
          <w:lang w:val="uz-Cyrl-UZ" w:eastAsia="en-GB"/>
        </w:rPr>
        <w:t xml:space="preserve"> All clusters </w:t>
      </w:r>
      <w:r w:rsidRPr="00EF6D34">
        <w:rPr>
          <w:rFonts w:ascii="Times New Roman" w:eastAsia="Times New Roman" w:hAnsi="Times New Roman" w:cs="Times New Roman"/>
          <w:color w:val="000000"/>
          <w:lang w:val="uz-Cyrl-UZ" w:eastAsia="en-GB"/>
        </w:rPr>
        <w:t>(k</w:t>
      </w:r>
      <w:r w:rsidRPr="00EF6D34">
        <w:rPr>
          <w:rFonts w:ascii="Times New Roman" w:eastAsia="Times New Roman" w:hAnsi="Times New Roman" w:cs="Times New Roman"/>
          <w:bCs/>
          <w:lang w:val="uz-Cyrl-UZ" w:eastAsia="en-GB"/>
        </w:rPr>
        <w:t>≥10)</w:t>
      </w:r>
      <w:r w:rsidRPr="00EF6D34">
        <w:rPr>
          <w:rFonts w:ascii="Times New Roman" w:eastAsia="Calibri" w:hAnsi="Times New Roman" w:cs="Times New Roman"/>
          <w:lang w:val="uz-Cyrl-UZ" w:eastAsia="en-GB"/>
        </w:rPr>
        <w:t xml:space="preserve"> of voxels surviving a p&lt;0.001 (uncorrected) threshold are shown for the univariate contrasts corresponding to the main multivariate analyses (Figures 3</w:t>
      </w:r>
      <w:r>
        <w:rPr>
          <w:rFonts w:ascii="Times New Roman" w:eastAsia="Calibri" w:hAnsi="Times New Roman" w:cs="Times New Roman"/>
          <w:lang w:val="en-US" w:eastAsia="en-GB"/>
        </w:rPr>
        <w:t>-</w:t>
      </w:r>
      <w:r w:rsidRPr="00EF6D34">
        <w:rPr>
          <w:rFonts w:ascii="Times New Roman" w:eastAsia="Calibri" w:hAnsi="Times New Roman" w:cs="Times New Roman"/>
          <w:lang w:val="uz-Cyrl-UZ" w:eastAsia="en-GB"/>
        </w:rPr>
        <w:t xml:space="preserve">4). </w:t>
      </w:r>
      <w:r w:rsidRPr="00EF6D34">
        <w:rPr>
          <w:rFonts w:ascii="Times New Roman" w:eastAsia="Times New Roman" w:hAnsi="Times New Roman" w:cs="Times New Roman"/>
          <w:color w:val="000000"/>
          <w:lang w:val="uz-Cyrl-UZ" w:eastAsia="en-GB"/>
        </w:rPr>
        <w:t xml:space="preserve">The preprocessed functional images were smoothed using a 6-mm full FWHM Gaussian kernel and </w:t>
      </w:r>
      <w:r w:rsidRPr="00EF6D34">
        <w:rPr>
          <w:rFonts w:ascii="Times New Roman" w:eastAsia="Times New Roman" w:hAnsi="Times New Roman" w:cs="Times New Roman"/>
          <w:bCs/>
          <w:color w:val="000000"/>
          <w:lang w:val="uz-Cyrl-UZ" w:eastAsia="en-GB"/>
        </w:rPr>
        <w:t>subjected to conventional GLMs. We report the p values for clusters that survived a cluster-level familywise error rate correction for multiple comparisons, either using the whole brain or one of the ROI volumes as search space.</w:t>
      </w:r>
    </w:p>
    <w:p w14:paraId="0D6683B6" w14:textId="77777777" w:rsidR="00EF6D34" w:rsidRDefault="00EF6D34"/>
    <w:sectPr w:rsidR="00EF6D34" w:rsidSect="00EF6D34">
      <w:pgSz w:w="11906" w:h="16838"/>
      <w:pgMar w:top="754" w:right="1440" w:bottom="65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34"/>
    <w:rsid w:val="00E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A23699"/>
  <w15:chartTrackingRefBased/>
  <w15:docId w15:val="{27CF5A9C-1B6F-274B-ADA7-988705B5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Guterstam</dc:creator>
  <cp:keywords/>
  <dc:description/>
  <cp:lastModifiedBy>Arvid Guterstam</cp:lastModifiedBy>
  <cp:revision>1</cp:revision>
  <dcterms:created xsi:type="dcterms:W3CDTF">2021-01-06T01:25:00Z</dcterms:created>
  <dcterms:modified xsi:type="dcterms:W3CDTF">2021-01-06T01:27:00Z</dcterms:modified>
</cp:coreProperties>
</file>