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FC8D099" w:rsidR="00877644" w:rsidRPr="00125190" w:rsidRDefault="00B7688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B7688A">
        <w:rPr>
          <w:rFonts w:asciiTheme="minorHAnsi" w:hAnsiTheme="minorHAnsi"/>
          <w:i/>
          <w:iCs/>
        </w:rPr>
        <w:t>Post hoc</w:t>
      </w:r>
      <w:r>
        <w:rPr>
          <w:rFonts w:asciiTheme="minorHAnsi" w:hAnsiTheme="minorHAnsi"/>
        </w:rPr>
        <w:t xml:space="preserve"> power analyses were performed for statistical tests. All tests passed analysis with P </w:t>
      </w:r>
      <w:r>
        <w:rPr>
          <w:rFonts w:asciiTheme="minorHAnsi" w:hAnsiTheme="minorHAnsi"/>
        </w:rPr>
        <w:sym w:font="Symbol" w:char="F0B3"/>
      </w:r>
      <w:r>
        <w:rPr>
          <w:rFonts w:asciiTheme="minorHAnsi" w:hAnsiTheme="minorHAnsi"/>
        </w:rPr>
        <w:t xml:space="preserve"> 0.8. This information is in Statistical Analysis section of Methods.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470227A" w:rsidR="00B330BD" w:rsidRPr="00125190" w:rsidRDefault="00B7688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B7688A">
        <w:rPr>
          <w:rFonts w:asciiTheme="minorHAnsi" w:hAnsiTheme="minorHAnsi"/>
        </w:rPr>
        <w:t>Number of embryos and replicates are indicated in figure legends and/or text</w:t>
      </w:r>
      <w:r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1242D41" w:rsidR="0015519A" w:rsidRPr="00B7688A" w:rsidRDefault="00B7688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tests and </w:t>
      </w:r>
      <w:r>
        <w:rPr>
          <w:rFonts w:asciiTheme="minorHAnsi" w:hAnsiTheme="minorHAnsi"/>
          <w:i/>
          <w:iCs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 xml:space="preserve"> values are indicated in figure legends and/or text. Additional details regarding statistical analyses are </w:t>
      </w:r>
      <w:r w:rsidR="00B84610">
        <w:rPr>
          <w:rFonts w:asciiTheme="minorHAnsi" w:hAnsiTheme="minorHAnsi"/>
          <w:sz w:val="22"/>
          <w:szCs w:val="22"/>
        </w:rPr>
        <w:t>provided in the Methods.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074B4F3" w:rsidR="00BC3CCE" w:rsidRPr="00505C51" w:rsidRDefault="00B8461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N/A. All embryos used in the study were bilaterally electroporated, so that each embryo provided an experimental side and a contralateral control side, which reduced biological variability between “control” and “experimental” groups. This information is indicated in the text.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C3C47BA" w:rsidR="00BC3CCE" w:rsidRPr="00505C51" w:rsidRDefault="00B8461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6218E" w14:textId="77777777" w:rsidR="00766E06" w:rsidRDefault="00766E06" w:rsidP="004215FE">
      <w:r>
        <w:separator/>
      </w:r>
    </w:p>
  </w:endnote>
  <w:endnote w:type="continuationSeparator" w:id="0">
    <w:p w14:paraId="3E492934" w14:textId="77777777" w:rsidR="00766E06" w:rsidRDefault="00766E0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E1F381" w14:textId="77777777" w:rsidR="00766E06" w:rsidRDefault="00766E06" w:rsidP="004215FE">
      <w:r>
        <w:separator/>
      </w:r>
    </w:p>
  </w:footnote>
  <w:footnote w:type="continuationSeparator" w:id="0">
    <w:p w14:paraId="3792F912" w14:textId="77777777" w:rsidR="00766E06" w:rsidRDefault="00766E0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6E06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7688A"/>
    <w:rsid w:val="00B84610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1357B642-9DB7-994E-A962-512616E2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Hutchins, Erica J.</cp:lastModifiedBy>
  <cp:revision>2</cp:revision>
  <dcterms:created xsi:type="dcterms:W3CDTF">2020-10-06T17:02:00Z</dcterms:created>
  <dcterms:modified xsi:type="dcterms:W3CDTF">2020-10-06T17:02:00Z</dcterms:modified>
</cp:coreProperties>
</file>