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4D1748" w:rsidRPr="004D1748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4D1748" w:rsidRPr="004D1748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EQUATOR Network</w:t>
      </w:r>
      <w:r w:rsidR="004D1748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4D1748" w:rsidRPr="004D1748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4D1748" w:rsidRPr="004D1748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D1748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4D1748" w:rsidRPr="004D1748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4D1748" w:rsidRPr="004D1748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4D1748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8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C960A6" w:rsidRDefault="00C960A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 = 13, including 6 </w:t>
      </w:r>
      <w:proofErr w:type="spellStart"/>
      <w:r>
        <w:rPr>
          <w:rFonts w:asciiTheme="minorHAnsi" w:hAnsiTheme="minorHAnsi"/>
        </w:rPr>
        <w:t>haplorrhines</w:t>
      </w:r>
      <w:proofErr w:type="spellEnd"/>
      <w:r>
        <w:rPr>
          <w:rFonts w:asciiTheme="minorHAnsi" w:hAnsiTheme="minorHAnsi"/>
        </w:rPr>
        <w:t xml:space="preserve"> (genomic data from the literature and public database) and 7 </w:t>
      </w:r>
      <w:proofErr w:type="spellStart"/>
      <w:r>
        <w:rPr>
          <w:rFonts w:asciiTheme="minorHAnsi" w:hAnsiTheme="minorHAnsi"/>
        </w:rPr>
        <w:t>strepsirrhines</w:t>
      </w:r>
      <w:proofErr w:type="spellEnd"/>
      <w:r>
        <w:rPr>
          <w:rFonts w:asciiTheme="minorHAnsi" w:hAnsiTheme="minorHAnsi"/>
        </w:rPr>
        <w:t xml:space="preserve"> (genomic data from this study)</w:t>
      </w:r>
      <w:r w:rsidR="00BC7B92">
        <w:rPr>
          <w:rFonts w:asciiTheme="minorHAnsi" w:hAnsiTheme="minorHAnsi"/>
        </w:rPr>
        <w:t>.</w:t>
      </w:r>
    </w:p>
    <w:p w:rsidR="00877644" w:rsidRPr="00125190" w:rsidRDefault="00BC7B9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was determined by cost of genome sequencing.</w:t>
      </w:r>
      <w:r w:rsidR="00EA2076">
        <w:rPr>
          <w:rFonts w:asciiTheme="minorHAnsi" w:hAnsiTheme="minorHAnsi"/>
        </w:rPr>
        <w:t xml:space="preserve"> Our rationale for sampling is explained in a dedicated section in Methods.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125190" w:rsidRDefault="00BC7B9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each species we studied, two replicates were obtained: a male and a female genome. The replicates are thus biological. These replicates were used to identify the </w:t>
      </w:r>
      <w:proofErr w:type="spellStart"/>
      <w:r>
        <w:rPr>
          <w:rFonts w:asciiTheme="minorHAnsi" w:hAnsiTheme="minorHAnsi"/>
        </w:rPr>
        <w:t>pseudoautosomal</w:t>
      </w:r>
      <w:proofErr w:type="spellEnd"/>
      <w:r>
        <w:rPr>
          <w:rFonts w:asciiTheme="minorHAnsi" w:hAnsiTheme="minorHAnsi"/>
        </w:rPr>
        <w:t xml:space="preserve"> boundary.</w:t>
      </w:r>
      <w:r w:rsidR="00EA2076">
        <w:rPr>
          <w:rFonts w:asciiTheme="minorHAnsi" w:hAnsiTheme="minorHAnsi"/>
        </w:rPr>
        <w:t xml:space="preserve"> This is explained in the section “research plan” in Methods.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505C51" w:rsidRDefault="00EA207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analyses are described in detail in Methods (statistical analysis of phenotypic differences among primates) and in the supplementary text S2 (statistical tests on strata formation). Tests used, p-values and other information is given in these section and also in Results.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505C51" w:rsidRDefault="0048619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Two groups were compared: </w:t>
      </w:r>
      <w:proofErr w:type="spellStart"/>
      <w:r>
        <w:rPr>
          <w:rFonts w:asciiTheme="minorHAnsi" w:hAnsiTheme="minorHAnsi"/>
          <w:sz w:val="22"/>
          <w:szCs w:val="22"/>
        </w:rPr>
        <w:t>haplorrhines</w:t>
      </w:r>
      <w:proofErr w:type="spellEnd"/>
      <w:r>
        <w:rPr>
          <w:rFonts w:asciiTheme="minorHAnsi" w:hAnsi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/>
          <w:sz w:val="22"/>
          <w:szCs w:val="22"/>
        </w:rPr>
        <w:t>strepsirrhines</w:t>
      </w:r>
      <w:proofErr w:type="spellEnd"/>
      <w:r>
        <w:rPr>
          <w:rFonts w:asciiTheme="minorHAnsi" w:hAnsiTheme="minorHAnsi"/>
          <w:sz w:val="22"/>
          <w:szCs w:val="22"/>
        </w:rPr>
        <w:t>. These groups are defined by taxonomy. They are supposed to exhibit different levels of sexual dimorphism. This was tested: see section “statistical analysis of phenotypic differences among primates” in Methods), Table 1, and Results.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A37A65" w:rsidRPr="00505C51" w:rsidRDefault="00A37A65" w:rsidP="00A37A65">
      <w:pPr>
        <w:framePr w:w="7817" w:h="536" w:hSpace="180" w:wrap="around" w:vAnchor="text" w:hAnchor="page" w:x="1904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1 is provided in excel format.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993" w:left="1843" w:header="567" w:footer="567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0A6" w:rsidRDefault="00C960A6" w:rsidP="004215FE">
      <w:r>
        <w:separator/>
      </w:r>
    </w:p>
  </w:endnote>
  <w:endnote w:type="continuationSeparator" w:id="0">
    <w:p w:rsidR="00C960A6" w:rsidRDefault="00C960A6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A6" w:rsidRDefault="00C960A6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960A6" w:rsidRDefault="00C960A6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960A6" w:rsidRDefault="00C960A6">
    <w:pPr>
      <w:pStyle w:val="Pieddepag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A6" w:rsidRPr="0009520A" w:rsidRDefault="00C960A6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A37A65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:rsidR="00C960A6" w:rsidRPr="00062DBF" w:rsidRDefault="00C960A6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0A6" w:rsidRDefault="00C960A6" w:rsidP="004215FE">
      <w:r>
        <w:separator/>
      </w:r>
    </w:p>
  </w:footnote>
  <w:footnote w:type="continuationSeparator" w:id="0">
    <w:p w:rsidR="00C960A6" w:rsidRDefault="00C960A6" w:rsidP="004215F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A6" w:rsidRDefault="00C960A6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619B"/>
    <w:rsid w:val="004A5C32"/>
    <w:rsid w:val="004B41D4"/>
    <w:rsid w:val="004D1748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7A65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7B92"/>
    <w:rsid w:val="00C1184B"/>
    <w:rsid w:val="00C21D14"/>
    <w:rsid w:val="00C24CF7"/>
    <w:rsid w:val="00C42ECB"/>
    <w:rsid w:val="00C52A77"/>
    <w:rsid w:val="00C820B0"/>
    <w:rsid w:val="00C960A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034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2076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annotation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ditorial@elifesciences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DFD882-E5D1-1441-AECB-631380F1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810</Words>
  <Characters>4621</Characters>
  <Application>Microsoft Macintosh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Gabriel Marais</cp:lastModifiedBy>
  <cp:revision>6</cp:revision>
  <dcterms:created xsi:type="dcterms:W3CDTF">2020-10-15T14:18:00Z</dcterms:created>
  <dcterms:modified xsi:type="dcterms:W3CDTF">2020-10-15T14:55:00Z</dcterms:modified>
</cp:coreProperties>
</file>