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BC27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BEAE415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D3CD125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8D10B4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D10B4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8D10B4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8D10B4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1305846" w14:textId="77777777" w:rsidR="00605A12" w:rsidRDefault="00605A12" w:rsidP="00AF5736">
      <w:pPr>
        <w:rPr>
          <w:rFonts w:asciiTheme="minorHAnsi" w:hAnsiTheme="minorHAnsi"/>
          <w:bCs/>
        </w:rPr>
      </w:pPr>
    </w:p>
    <w:p w14:paraId="46B75B8F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03404688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53DE911E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1C721135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F0AD88C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3E2258D6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46B6EBC0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27EEEB4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9853F3" w14:textId="77777777" w:rsidR="00877644" w:rsidRPr="009C6BB4" w:rsidRDefault="009C6BB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6BB4">
        <w:rPr>
          <w:rFonts w:asciiTheme="minorHAnsi" w:hAnsiTheme="minorHAnsi"/>
          <w:sz w:val="22"/>
          <w:szCs w:val="22"/>
        </w:rPr>
        <w:t>We provide all the individual measurement data for all the figures in the Supplementary Tables 1, 2 and 3. These tables also include sample sizes and the statistical tests done.</w:t>
      </w:r>
    </w:p>
    <w:p w14:paraId="10D93BC4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8D6814D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82B6287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136FC31E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419D02DB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F8364CC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2EBECCC3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68C228D5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7BA564F8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31F6606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99A542" w14:textId="77777777" w:rsidR="00B330BD" w:rsidRPr="009C6BB4" w:rsidRDefault="009C6B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6BB4">
        <w:rPr>
          <w:rFonts w:asciiTheme="minorHAnsi" w:hAnsiTheme="minorHAnsi"/>
          <w:sz w:val="22"/>
          <w:szCs w:val="22"/>
        </w:rPr>
        <w:t>The number of biological replicates are also listed in the Supplementary Tables 1, 2 and 3. The dates of the image acquisitions (experimental days) are listed.</w:t>
      </w:r>
    </w:p>
    <w:p w14:paraId="3F65ADD8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ACAFB48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1816BB65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3B1FDB0C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0232E87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70BCE2B5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195228A7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7FEE3B8C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716F627E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92266B2" w14:textId="77777777" w:rsidR="0015519A" w:rsidRPr="009C6BB4" w:rsidRDefault="009C6B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6BB4">
        <w:rPr>
          <w:rFonts w:asciiTheme="minorHAnsi" w:hAnsiTheme="minorHAnsi"/>
          <w:sz w:val="22"/>
          <w:szCs w:val="22"/>
        </w:rPr>
        <w:t>The entire statistical reports are found in Supplementary Tables 1, 2 and 3. They are also summarized in the Figure legends.</w:t>
      </w:r>
      <w:r w:rsidR="00240375">
        <w:rPr>
          <w:rFonts w:asciiTheme="minorHAnsi" w:hAnsiTheme="minorHAnsi"/>
          <w:sz w:val="22"/>
          <w:szCs w:val="22"/>
        </w:rPr>
        <w:t xml:space="preserve"> </w:t>
      </w:r>
      <w:r w:rsidR="00240375">
        <w:rPr>
          <w:rFonts w:asciiTheme="minorHAnsi" w:hAnsiTheme="minorHAnsi"/>
          <w:sz w:val="22"/>
          <w:szCs w:val="22"/>
        </w:rPr>
        <w:t xml:space="preserve">In all figures all individual data points are superimposed. </w:t>
      </w:r>
    </w:p>
    <w:p w14:paraId="17CA9C4C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2DADD16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316067CA" w14:textId="77777777" w:rsidR="00BC3CCE" w:rsidRDefault="00BC3CCE" w:rsidP="00FF5ED7">
      <w:pPr>
        <w:rPr>
          <w:rFonts w:asciiTheme="minorHAnsi" w:hAnsiTheme="minorHAnsi"/>
          <w:b/>
        </w:rPr>
      </w:pPr>
    </w:p>
    <w:p w14:paraId="5A7A7F35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286EF164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432F5AB3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AB768E9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39406AFE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555C86" w14:textId="77777777" w:rsidR="00BC3CCE" w:rsidRPr="00505C51" w:rsidRDefault="009C6B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experimental genotype was known to the experimenter. Hence, no other group allocation was done.</w:t>
      </w:r>
      <w:bookmarkStart w:id="0" w:name="_GoBack"/>
      <w:bookmarkEnd w:id="0"/>
    </w:p>
    <w:p w14:paraId="20CB811C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3A24CF89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313A95BC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2F8F1468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F0E9BB8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0E78B5B1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47DF0498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1C00506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E8D8DCC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785A40D" w14:textId="77777777" w:rsidR="00BC3CCE" w:rsidRDefault="009C6B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C6BB4">
        <w:rPr>
          <w:rFonts w:asciiTheme="minorHAnsi" w:hAnsiTheme="minorHAnsi"/>
          <w:sz w:val="22"/>
          <w:szCs w:val="22"/>
        </w:rPr>
        <w:t>All these source data are found in Supplementary Tables 1, 2 and 3.</w:t>
      </w:r>
      <w:r w:rsidR="007F2E1A">
        <w:rPr>
          <w:rFonts w:asciiTheme="minorHAnsi" w:hAnsiTheme="minorHAnsi"/>
          <w:sz w:val="22"/>
          <w:szCs w:val="22"/>
        </w:rPr>
        <w:t xml:space="preserve"> </w:t>
      </w:r>
    </w:p>
    <w:p w14:paraId="4CF35180" w14:textId="77777777" w:rsidR="007F2E1A" w:rsidRPr="009C6BB4" w:rsidRDefault="007F2E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raw data of the RNA-SEQ experiment have been deposited at </w:t>
      </w:r>
      <w:proofErr w:type="spellStart"/>
      <w:r>
        <w:rPr>
          <w:rFonts w:asciiTheme="minorHAnsi" w:hAnsiTheme="minorHAnsi"/>
          <w:sz w:val="22"/>
          <w:szCs w:val="22"/>
        </w:rPr>
        <w:t>Genebank</w:t>
      </w:r>
      <w:proofErr w:type="spellEnd"/>
      <w:r>
        <w:rPr>
          <w:rFonts w:asciiTheme="minorHAnsi" w:hAnsiTheme="minorHAnsi"/>
          <w:sz w:val="22"/>
          <w:szCs w:val="22"/>
        </w:rPr>
        <w:t xml:space="preserve"> and the accession number is provided.</w:t>
      </w:r>
    </w:p>
    <w:p w14:paraId="2D8A7FFB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4C3AD" w14:textId="77777777" w:rsidR="009C6BB4" w:rsidRDefault="009C6BB4" w:rsidP="004215FE">
      <w:r>
        <w:separator/>
      </w:r>
    </w:p>
  </w:endnote>
  <w:endnote w:type="continuationSeparator" w:id="0">
    <w:p w14:paraId="3CE66F6E" w14:textId="77777777" w:rsidR="009C6BB4" w:rsidRDefault="009C6BB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FCE0" w14:textId="77777777" w:rsidR="009C6BB4" w:rsidRDefault="008D10B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B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5FF9C" w14:textId="77777777" w:rsidR="009C6BB4" w:rsidRDefault="008D10B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9C6B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BBC2B" w14:textId="77777777" w:rsidR="009C6BB4" w:rsidRDefault="009C6B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61E63" w14:textId="77777777" w:rsidR="009C6BB4" w:rsidRPr="0009520A" w:rsidRDefault="008D10B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9C6BB4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D76E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B887CED" w14:textId="77777777" w:rsidR="009C6BB4" w:rsidRPr="00062DBF" w:rsidRDefault="009C6BB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3A5A8" w14:textId="77777777" w:rsidR="009C6BB4" w:rsidRDefault="009C6BB4" w:rsidP="004215FE">
      <w:r>
        <w:separator/>
      </w:r>
    </w:p>
  </w:footnote>
  <w:footnote w:type="continuationSeparator" w:id="0">
    <w:p w14:paraId="2F2B9220" w14:textId="77777777" w:rsidR="009C6BB4" w:rsidRDefault="009C6BB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5F65" w14:textId="77777777" w:rsidR="009C6BB4" w:rsidRDefault="009C6BB4" w:rsidP="004215FE">
    <w:pPr>
      <w:pStyle w:val="Header"/>
      <w:ind w:left="-1134"/>
    </w:pPr>
    <w:r>
      <w:rPr>
        <w:noProof/>
      </w:rPr>
      <w:drawing>
        <wp:inline distT="0" distB="0" distL="0" distR="0" wp14:anchorId="606AE184" wp14:editId="7F5A78A4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oNotTrackMove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375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E1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0B4"/>
    <w:rsid w:val="008D7885"/>
    <w:rsid w:val="00912B0B"/>
    <w:rsid w:val="009205E9"/>
    <w:rsid w:val="0092438C"/>
    <w:rsid w:val="00941D04"/>
    <w:rsid w:val="00963CEF"/>
    <w:rsid w:val="00993065"/>
    <w:rsid w:val="009A0661"/>
    <w:rsid w:val="009C6BB4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76EC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1E8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48342-4DF4-6C4E-927C-D761989C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4475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Frank Schnorrer</cp:lastModifiedBy>
  <cp:revision>3</cp:revision>
  <dcterms:created xsi:type="dcterms:W3CDTF">2020-10-06T11:17:00Z</dcterms:created>
  <dcterms:modified xsi:type="dcterms:W3CDTF">2020-10-06T11:49:00Z</dcterms:modified>
</cp:coreProperties>
</file>