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547B8A" w:rsidRDefault="00550F13" w:rsidP="00550F13">
      <w:pPr>
        <w:rPr>
          <w:rFonts w:asciiTheme="minorHAnsi" w:hAnsiTheme="minorHAnsi"/>
          <w:b/>
          <w:bCs/>
        </w:rPr>
      </w:pPr>
      <w:proofErr w:type="spellStart"/>
      <w:r w:rsidRPr="00547B8A">
        <w:rPr>
          <w:rFonts w:asciiTheme="minorHAnsi" w:hAnsiTheme="minorHAnsi"/>
          <w:b/>
          <w:bCs/>
          <w:i/>
        </w:rPr>
        <w:t>eLife</w:t>
      </w:r>
      <w:r w:rsidR="00370080" w:rsidRPr="00547B8A">
        <w:rPr>
          <w:rFonts w:asciiTheme="minorHAnsi" w:hAnsiTheme="minorHAnsi"/>
          <w:b/>
          <w:bCs/>
          <w:i/>
        </w:rPr>
        <w:t>’s</w:t>
      </w:r>
      <w:proofErr w:type="spellEnd"/>
      <w:r w:rsidR="00A5368C" w:rsidRPr="00547B8A">
        <w:rPr>
          <w:rFonts w:asciiTheme="minorHAnsi" w:hAnsiTheme="minorHAnsi"/>
          <w:b/>
          <w:bCs/>
        </w:rPr>
        <w:t xml:space="preserve"> </w:t>
      </w:r>
      <w:r w:rsidR="00370080" w:rsidRPr="00547B8A">
        <w:rPr>
          <w:rFonts w:asciiTheme="minorHAnsi" w:hAnsiTheme="minorHAnsi"/>
          <w:b/>
          <w:bCs/>
        </w:rPr>
        <w:t>transparent reporting</w:t>
      </w:r>
      <w:r w:rsidR="00877644" w:rsidRPr="00547B8A">
        <w:rPr>
          <w:rFonts w:asciiTheme="minorHAnsi" w:hAnsiTheme="minorHAnsi"/>
          <w:b/>
          <w:bCs/>
        </w:rPr>
        <w:t xml:space="preserve"> form</w:t>
      </w:r>
    </w:p>
    <w:p w14:paraId="6CB056A9" w14:textId="77777777" w:rsidR="00762B36" w:rsidRPr="00547B8A" w:rsidRDefault="00762B36" w:rsidP="00AF5736">
      <w:pPr>
        <w:rPr>
          <w:rFonts w:asciiTheme="minorHAnsi" w:hAnsiTheme="minorHAnsi"/>
          <w:bCs/>
        </w:rPr>
      </w:pPr>
    </w:p>
    <w:p w14:paraId="30CA8809" w14:textId="77F68820" w:rsidR="00605A12" w:rsidRPr="00547B8A" w:rsidRDefault="00D93937" w:rsidP="00AF5736">
      <w:pPr>
        <w:rPr>
          <w:rFonts w:asciiTheme="minorHAnsi" w:hAnsiTheme="minorHAnsi"/>
          <w:bCs/>
        </w:rPr>
      </w:pPr>
      <w:r w:rsidRPr="00547B8A">
        <w:rPr>
          <w:rFonts w:asciiTheme="minorHAnsi" w:hAnsiTheme="minorHAnsi"/>
          <w:bCs/>
        </w:rPr>
        <w:t xml:space="preserve">We encourage authors to provide detailed information </w:t>
      </w:r>
      <w:r w:rsidRPr="00547B8A">
        <w:rPr>
          <w:rFonts w:asciiTheme="minorHAnsi" w:hAnsiTheme="minorHAnsi"/>
          <w:bCs/>
          <w:i/>
        </w:rPr>
        <w:t>within their submission</w:t>
      </w:r>
      <w:r w:rsidRPr="00547B8A">
        <w:rPr>
          <w:rFonts w:asciiTheme="minorHAnsi" w:hAnsiTheme="minorHAnsi"/>
          <w:bCs/>
        </w:rPr>
        <w:t xml:space="preserve"> to facilitate the interpretation and replication of experiments.</w:t>
      </w:r>
      <w:r w:rsidR="007C1A97" w:rsidRPr="00547B8A">
        <w:rPr>
          <w:rFonts w:asciiTheme="minorHAnsi" w:hAnsiTheme="minorHAnsi"/>
          <w:bCs/>
        </w:rPr>
        <w:t xml:space="preserve"> </w:t>
      </w:r>
      <w:r w:rsidR="00E41364" w:rsidRPr="00547B8A">
        <w:rPr>
          <w:rFonts w:asciiTheme="minorHAnsi" w:hAnsiTheme="minorHAnsi"/>
          <w:bCs/>
          <w:lang w:val="en-GB"/>
        </w:rPr>
        <w:t>A</w:t>
      </w:r>
      <w:r w:rsidR="007B7AF0" w:rsidRPr="00547B8A">
        <w:rPr>
          <w:rFonts w:asciiTheme="minorHAnsi" w:hAnsiTheme="minorHAnsi"/>
          <w:bCs/>
          <w:lang w:val="en-GB"/>
        </w:rPr>
        <w:t xml:space="preserve">uthors </w:t>
      </w:r>
      <w:r w:rsidR="008A22A7" w:rsidRPr="00547B8A">
        <w:rPr>
          <w:rFonts w:asciiTheme="minorHAnsi" w:hAnsiTheme="minorHAnsi"/>
          <w:bCs/>
          <w:lang w:val="en-GB"/>
        </w:rPr>
        <w:t xml:space="preserve">can </w:t>
      </w:r>
      <w:r w:rsidR="007B7AF0" w:rsidRPr="00547B8A">
        <w:rPr>
          <w:rFonts w:asciiTheme="minorHAnsi" w:hAnsiTheme="minorHAnsi"/>
          <w:bCs/>
          <w:lang w:val="en-GB"/>
        </w:rPr>
        <w:t>upload supporting documentation to indicate the use of appropriate reporting guidelines for health-related research (see </w:t>
      </w:r>
      <w:hyperlink r:id="rId8" w:tgtFrame="_blank" w:history="1">
        <w:r w:rsidR="007B7AF0" w:rsidRPr="00547B8A">
          <w:rPr>
            <w:rStyle w:val="Hyperlink"/>
            <w:rFonts w:asciiTheme="minorHAnsi" w:hAnsiTheme="minorHAnsi"/>
            <w:bCs/>
            <w:lang w:val="en-GB"/>
          </w:rPr>
          <w:t>EQUATOR Network</w:t>
        </w:r>
      </w:hyperlink>
      <w:r w:rsidR="007B7AF0" w:rsidRPr="00547B8A">
        <w:rPr>
          <w:rFonts w:asciiTheme="minorHAnsi" w:hAnsiTheme="minorHAnsi"/>
          <w:bCs/>
          <w:lang w:val="en-GB"/>
        </w:rPr>
        <w:t>), life science research (see the </w:t>
      </w:r>
      <w:proofErr w:type="spellStart"/>
      <w:r w:rsidR="00456701">
        <w:fldChar w:fldCharType="begin"/>
      </w:r>
      <w:r w:rsidR="00456701">
        <w:instrText xml:space="preserve"> HYPERLINK "https://biosharing.org/" \t "_blank" </w:instrText>
      </w:r>
      <w:r w:rsidR="00456701">
        <w:fldChar w:fldCharType="separate"/>
      </w:r>
      <w:r w:rsidR="007B7AF0" w:rsidRPr="00547B8A">
        <w:rPr>
          <w:rStyle w:val="Hyperlink"/>
          <w:rFonts w:asciiTheme="minorHAnsi" w:hAnsiTheme="minorHAnsi"/>
          <w:bCs/>
          <w:lang w:val="en-GB"/>
        </w:rPr>
        <w:t>BioSharing</w:t>
      </w:r>
      <w:proofErr w:type="spellEnd"/>
      <w:r w:rsidR="007B7AF0" w:rsidRPr="00547B8A">
        <w:rPr>
          <w:rStyle w:val="Hyperlink"/>
          <w:rFonts w:asciiTheme="minorHAnsi" w:hAnsiTheme="minorHAnsi"/>
          <w:bCs/>
          <w:lang w:val="en-GB"/>
        </w:rPr>
        <w:t xml:space="preserve"> Information Resource</w:t>
      </w:r>
      <w:r w:rsidR="00456701">
        <w:rPr>
          <w:rStyle w:val="Hyperlink"/>
          <w:rFonts w:asciiTheme="minorHAnsi" w:hAnsiTheme="minorHAnsi"/>
          <w:bCs/>
          <w:lang w:val="en-GB"/>
        </w:rPr>
        <w:fldChar w:fldCharType="end"/>
      </w:r>
      <w:r w:rsidR="007B7AF0" w:rsidRPr="00547B8A">
        <w:rPr>
          <w:rFonts w:asciiTheme="minorHAnsi" w:hAnsiTheme="minorHAnsi"/>
          <w:bCs/>
          <w:lang w:val="en-GB"/>
        </w:rPr>
        <w:t>), or the </w:t>
      </w:r>
      <w:hyperlink r:id="rId9" w:tgtFrame="_blank" w:history="1">
        <w:r w:rsidR="007B7AF0" w:rsidRPr="00547B8A">
          <w:rPr>
            <w:rStyle w:val="Hyperlink"/>
            <w:rFonts w:asciiTheme="minorHAnsi" w:hAnsiTheme="minorHAnsi"/>
            <w:bCs/>
            <w:lang w:val="en-GB"/>
          </w:rPr>
          <w:t>ARRIVE guidelines</w:t>
        </w:r>
      </w:hyperlink>
      <w:r w:rsidR="007B7AF0" w:rsidRPr="00547B8A">
        <w:rPr>
          <w:rFonts w:asciiTheme="minorHAnsi" w:hAnsiTheme="minorHAnsi"/>
          <w:bCs/>
          <w:lang w:val="en-GB"/>
        </w:rPr>
        <w:t> for reporting work involving animal research.</w:t>
      </w:r>
      <w:r w:rsidR="007C1A97" w:rsidRPr="00547B8A">
        <w:rPr>
          <w:rFonts w:asciiTheme="minorHAnsi" w:hAnsiTheme="minorHAnsi"/>
          <w:bCs/>
        </w:rPr>
        <w:t xml:space="preserve"> </w:t>
      </w:r>
      <w:r w:rsidR="00963CEF" w:rsidRPr="00547B8A">
        <w:rPr>
          <w:rFonts w:asciiTheme="minorHAnsi" w:hAnsiTheme="minorHAnsi"/>
          <w:bCs/>
        </w:rPr>
        <w:t>Whe</w:t>
      </w:r>
      <w:r w:rsidR="007B7AF0" w:rsidRPr="00547B8A">
        <w:rPr>
          <w:rFonts w:asciiTheme="minorHAnsi" w:hAnsiTheme="minorHAnsi"/>
          <w:bCs/>
        </w:rPr>
        <w:t>re</w:t>
      </w:r>
      <w:r w:rsidR="00963CEF" w:rsidRPr="00547B8A">
        <w:rPr>
          <w:rFonts w:asciiTheme="minorHAnsi" w:hAnsiTheme="minorHAnsi"/>
          <w:bCs/>
        </w:rPr>
        <w:t xml:space="preserve"> applicable, a</w:t>
      </w:r>
      <w:r w:rsidR="007C1A97" w:rsidRPr="00547B8A">
        <w:rPr>
          <w:rFonts w:asciiTheme="minorHAnsi" w:hAnsiTheme="minorHAnsi"/>
          <w:bCs/>
        </w:rPr>
        <w:t xml:space="preserve">uthors </w:t>
      </w:r>
      <w:r w:rsidR="004505C5" w:rsidRPr="00547B8A">
        <w:rPr>
          <w:rFonts w:asciiTheme="minorHAnsi" w:hAnsiTheme="minorHAnsi"/>
          <w:bCs/>
        </w:rPr>
        <w:t>should</w:t>
      </w:r>
      <w:r w:rsidR="007C1A97" w:rsidRPr="00547B8A">
        <w:rPr>
          <w:rFonts w:asciiTheme="minorHAnsi" w:hAnsiTheme="minorHAnsi"/>
          <w:bCs/>
        </w:rPr>
        <w:t xml:space="preserve"> refer to </w:t>
      </w:r>
      <w:r w:rsidR="007B7AF0" w:rsidRPr="00547B8A">
        <w:rPr>
          <w:rFonts w:asciiTheme="minorHAnsi" w:hAnsiTheme="minorHAnsi"/>
          <w:bCs/>
        </w:rPr>
        <w:t>any relevant reporting standards</w:t>
      </w:r>
      <w:r w:rsidR="007C1A97" w:rsidRPr="00547B8A">
        <w:rPr>
          <w:rFonts w:asciiTheme="minorHAnsi" w:hAnsiTheme="minorHAnsi"/>
          <w:bCs/>
        </w:rPr>
        <w:t xml:space="preserve"> documents in </w:t>
      </w:r>
      <w:r w:rsidR="00963CEF" w:rsidRPr="00547B8A">
        <w:rPr>
          <w:rFonts w:asciiTheme="minorHAnsi" w:hAnsiTheme="minorHAnsi"/>
          <w:bCs/>
        </w:rPr>
        <w:t>th</w:t>
      </w:r>
      <w:r w:rsidR="007B7AF0" w:rsidRPr="00547B8A">
        <w:rPr>
          <w:rFonts w:asciiTheme="minorHAnsi" w:hAnsiTheme="minorHAnsi"/>
          <w:bCs/>
        </w:rPr>
        <w:t>is</w:t>
      </w:r>
      <w:r w:rsidR="007C1A97" w:rsidRPr="00547B8A">
        <w:rPr>
          <w:rFonts w:asciiTheme="minorHAnsi" w:hAnsiTheme="minorHAnsi"/>
          <w:bCs/>
        </w:rPr>
        <w:t xml:space="preserve"> form.</w:t>
      </w:r>
    </w:p>
    <w:p w14:paraId="57C27825" w14:textId="77777777" w:rsidR="00605A12" w:rsidRPr="00280CB0" w:rsidRDefault="00605A12" w:rsidP="00AF5736">
      <w:pPr>
        <w:rPr>
          <w:rFonts w:asciiTheme="minorHAnsi" w:hAnsiTheme="minorHAnsi"/>
          <w:bCs/>
        </w:rPr>
      </w:pPr>
    </w:p>
    <w:p w14:paraId="094E1034" w14:textId="7DE9C48C" w:rsidR="00C1184B" w:rsidRPr="00547B8A" w:rsidRDefault="00D93937" w:rsidP="00AF5736">
      <w:pPr>
        <w:rPr>
          <w:rFonts w:asciiTheme="minorHAnsi" w:hAnsiTheme="minorHAnsi"/>
          <w:b/>
          <w:bCs/>
          <w:color w:val="3366FF"/>
        </w:rPr>
      </w:pPr>
      <w:r w:rsidRPr="00547B8A">
        <w:rPr>
          <w:rFonts w:asciiTheme="minorHAnsi" w:hAnsiTheme="minorHAnsi"/>
          <w:bCs/>
        </w:rPr>
        <w:t xml:space="preserve">If you have any questions, please </w:t>
      </w:r>
      <w:r w:rsidR="00763BA5" w:rsidRPr="00547B8A">
        <w:rPr>
          <w:rFonts w:asciiTheme="minorHAnsi" w:hAnsiTheme="minorHAnsi"/>
          <w:bCs/>
        </w:rPr>
        <w:t xml:space="preserve">consult our </w:t>
      </w:r>
      <w:r w:rsidR="00100F97" w:rsidRPr="00547B8A">
        <w:rPr>
          <w:rFonts w:asciiTheme="minorHAnsi" w:hAnsiTheme="minorHAnsi"/>
          <w:bCs/>
        </w:rPr>
        <w:t xml:space="preserve">Journal Policies </w:t>
      </w:r>
      <w:r w:rsidR="00763BA5" w:rsidRPr="00547B8A">
        <w:rPr>
          <w:rFonts w:asciiTheme="minorHAnsi" w:hAnsiTheme="minorHAnsi"/>
          <w:bCs/>
        </w:rPr>
        <w:t xml:space="preserve">and/or </w:t>
      </w:r>
      <w:r w:rsidRPr="00547B8A">
        <w:rPr>
          <w:rFonts w:asciiTheme="minorHAnsi" w:hAnsiTheme="minorHAnsi"/>
          <w:bCs/>
        </w:rPr>
        <w:t>contact us:</w:t>
      </w:r>
      <w:r w:rsidRPr="00547B8A">
        <w:rPr>
          <w:rFonts w:asciiTheme="minorHAnsi" w:hAnsiTheme="minorHAnsi"/>
          <w:bCs/>
          <w:color w:val="FF0000"/>
        </w:rPr>
        <w:t xml:space="preserve"> </w:t>
      </w:r>
      <w:hyperlink r:id="rId10" w:history="1">
        <w:r w:rsidRPr="00547B8A">
          <w:rPr>
            <w:rStyle w:val="Hyperlink"/>
            <w:rFonts w:asciiTheme="minorHAnsi" w:hAnsiTheme="minorHAnsi"/>
            <w:bCs/>
          </w:rPr>
          <w:t>editorial@elifesciences.org</w:t>
        </w:r>
      </w:hyperlink>
      <w:r w:rsidRPr="00547B8A">
        <w:rPr>
          <w:rFonts w:asciiTheme="minorHAnsi" w:hAnsiTheme="minorHAnsi"/>
          <w:bCs/>
        </w:rPr>
        <w:t>.</w:t>
      </w:r>
    </w:p>
    <w:p w14:paraId="506CC8B1" w14:textId="77777777" w:rsidR="00605A12" w:rsidRPr="00547B8A" w:rsidRDefault="00605A12" w:rsidP="00AF5736">
      <w:pPr>
        <w:rPr>
          <w:rFonts w:asciiTheme="minorHAnsi" w:hAnsiTheme="minorHAnsi"/>
          <w:b/>
          <w:bCs/>
          <w:color w:val="3366FF"/>
        </w:rPr>
      </w:pPr>
    </w:p>
    <w:p w14:paraId="12D04514" w14:textId="77777777" w:rsidR="00AF5736" w:rsidRPr="00547B8A" w:rsidRDefault="00AF5736" w:rsidP="00FF5ED7">
      <w:pPr>
        <w:rPr>
          <w:rFonts w:asciiTheme="minorHAnsi" w:hAnsiTheme="minorHAnsi"/>
        </w:rPr>
      </w:pPr>
      <w:r w:rsidRPr="00547B8A">
        <w:rPr>
          <w:rFonts w:asciiTheme="minorHAnsi" w:hAnsiTheme="minorHAnsi"/>
          <w:b/>
          <w:bCs/>
        </w:rPr>
        <w:t>Sample-size estimation</w:t>
      </w:r>
    </w:p>
    <w:p w14:paraId="318427B9" w14:textId="284DAC72" w:rsidR="00877644" w:rsidRPr="00547B8A" w:rsidRDefault="00877644" w:rsidP="00877644">
      <w:pPr>
        <w:pStyle w:val="ListParagraph"/>
        <w:numPr>
          <w:ilvl w:val="0"/>
          <w:numId w:val="4"/>
        </w:numPr>
        <w:rPr>
          <w:rFonts w:asciiTheme="minorHAnsi" w:hAnsiTheme="minorHAnsi"/>
        </w:rPr>
      </w:pPr>
      <w:r w:rsidRPr="00547B8A">
        <w:rPr>
          <w:rFonts w:asciiTheme="minorHAnsi" w:hAnsiTheme="minorHAnsi"/>
        </w:rPr>
        <w:t>Y</w:t>
      </w:r>
      <w:r w:rsidR="00AF5736" w:rsidRPr="00547B8A">
        <w:rPr>
          <w:rFonts w:asciiTheme="minorHAnsi" w:hAnsiTheme="minorHAnsi"/>
        </w:rPr>
        <w:t xml:space="preserve">ou </w:t>
      </w:r>
      <w:r w:rsidRPr="00547B8A">
        <w:rPr>
          <w:rFonts w:asciiTheme="minorHAnsi" w:hAnsiTheme="minorHAnsi"/>
        </w:rPr>
        <w:t>should state</w:t>
      </w:r>
      <w:r w:rsidR="00AF5736" w:rsidRPr="00547B8A">
        <w:rPr>
          <w:rFonts w:asciiTheme="minorHAnsi" w:hAnsiTheme="minorHAnsi"/>
        </w:rPr>
        <w:t xml:space="preserve"> whether an appropriate sample size was computed when the study was being designed </w:t>
      </w:r>
    </w:p>
    <w:p w14:paraId="5AF6CDDB" w14:textId="27D431D0" w:rsidR="00AF5736" w:rsidRPr="00547B8A" w:rsidRDefault="00877644" w:rsidP="00877644">
      <w:pPr>
        <w:pStyle w:val="ListParagraph"/>
        <w:numPr>
          <w:ilvl w:val="0"/>
          <w:numId w:val="4"/>
        </w:numPr>
        <w:rPr>
          <w:rFonts w:asciiTheme="minorHAnsi" w:hAnsiTheme="minorHAnsi"/>
        </w:rPr>
      </w:pPr>
      <w:r w:rsidRPr="00547B8A">
        <w:rPr>
          <w:rFonts w:asciiTheme="minorHAnsi" w:hAnsiTheme="minorHAnsi"/>
        </w:rPr>
        <w:t>You should</w:t>
      </w:r>
      <w:r w:rsidR="00AF5736" w:rsidRPr="00547B8A">
        <w:rPr>
          <w:rFonts w:asciiTheme="minorHAnsi" w:hAnsiTheme="minorHAnsi"/>
        </w:rPr>
        <w:t xml:space="preserve"> </w:t>
      </w:r>
      <w:r w:rsidRPr="00547B8A">
        <w:rPr>
          <w:rFonts w:asciiTheme="minorHAnsi" w:hAnsiTheme="minorHAnsi"/>
        </w:rPr>
        <w:t>state</w:t>
      </w:r>
      <w:r w:rsidR="00AF5736" w:rsidRPr="00547B8A">
        <w:rPr>
          <w:rFonts w:asciiTheme="minorHAnsi" w:hAnsiTheme="minorHAnsi"/>
        </w:rPr>
        <w:t xml:space="preserve"> the sta</w:t>
      </w:r>
      <w:r w:rsidRPr="00547B8A">
        <w:rPr>
          <w:rFonts w:asciiTheme="minorHAnsi" w:hAnsiTheme="minorHAnsi"/>
        </w:rPr>
        <w:t xml:space="preserve">tistical method of </w:t>
      </w:r>
      <w:r w:rsidR="009205E9" w:rsidRPr="00547B8A">
        <w:rPr>
          <w:rFonts w:asciiTheme="minorHAnsi" w:hAnsiTheme="minorHAnsi"/>
        </w:rPr>
        <w:t xml:space="preserve">sample size </w:t>
      </w:r>
      <w:r w:rsidRPr="00547B8A">
        <w:rPr>
          <w:rFonts w:asciiTheme="minorHAnsi" w:hAnsiTheme="minorHAnsi"/>
        </w:rPr>
        <w:t>computation</w:t>
      </w:r>
      <w:r w:rsidR="009205E9" w:rsidRPr="00547B8A">
        <w:rPr>
          <w:rFonts w:asciiTheme="minorHAnsi" w:hAnsiTheme="minorHAnsi"/>
        </w:rPr>
        <w:t xml:space="preserve"> and any required assumptions</w:t>
      </w:r>
    </w:p>
    <w:p w14:paraId="1EB6E52F" w14:textId="224B80E0" w:rsidR="00402ADD" w:rsidRPr="00547B8A" w:rsidDel="008669DA" w:rsidRDefault="00AF5736" w:rsidP="007B7AF0">
      <w:pPr>
        <w:pStyle w:val="ListParagraph"/>
        <w:numPr>
          <w:ilvl w:val="0"/>
          <w:numId w:val="4"/>
        </w:numPr>
        <w:rPr>
          <w:rFonts w:asciiTheme="minorHAnsi" w:hAnsiTheme="minorHAnsi"/>
          <w:lang w:val="en-GB"/>
        </w:rPr>
      </w:pPr>
      <w:r w:rsidRPr="00547B8A">
        <w:rPr>
          <w:rFonts w:asciiTheme="minorHAnsi" w:hAnsiTheme="minorHAnsi"/>
        </w:rPr>
        <w:t>If no</w:t>
      </w:r>
      <w:r w:rsidR="00B57E8A" w:rsidRPr="00547B8A">
        <w:rPr>
          <w:rFonts w:asciiTheme="minorHAnsi" w:hAnsiTheme="minorHAnsi"/>
        </w:rPr>
        <w:t xml:space="preserve"> explicit</w:t>
      </w:r>
      <w:r w:rsidRPr="00547B8A">
        <w:rPr>
          <w:rFonts w:asciiTheme="minorHAnsi" w:hAnsiTheme="minorHAnsi"/>
        </w:rPr>
        <w:t xml:space="preserve"> power analysis was used, you </w:t>
      </w:r>
      <w:r w:rsidR="00877644" w:rsidRPr="00547B8A">
        <w:rPr>
          <w:rFonts w:asciiTheme="minorHAnsi" w:hAnsiTheme="minorHAnsi"/>
        </w:rPr>
        <w:t xml:space="preserve">should describe how you </w:t>
      </w:r>
      <w:r w:rsidR="00FE4F10" w:rsidRPr="00547B8A">
        <w:rPr>
          <w:rFonts w:asciiTheme="minorHAnsi" w:hAnsiTheme="minorHAnsi"/>
        </w:rPr>
        <w:t>decide</w:t>
      </w:r>
      <w:r w:rsidR="00877644" w:rsidRPr="00547B8A">
        <w:rPr>
          <w:rFonts w:asciiTheme="minorHAnsi" w:hAnsiTheme="minorHAnsi"/>
        </w:rPr>
        <w:t>d</w:t>
      </w:r>
      <w:r w:rsidR="00FE4F10" w:rsidRPr="00547B8A">
        <w:rPr>
          <w:rFonts w:asciiTheme="minorHAnsi" w:hAnsiTheme="minorHAnsi"/>
        </w:rPr>
        <w:t xml:space="preserve"> </w:t>
      </w:r>
      <w:r w:rsidR="00B57E8A" w:rsidRPr="00547B8A">
        <w:rPr>
          <w:rFonts w:asciiTheme="minorHAnsi" w:hAnsiTheme="minorHAnsi"/>
        </w:rPr>
        <w:t xml:space="preserve">what </w:t>
      </w:r>
      <w:r w:rsidRPr="00547B8A">
        <w:rPr>
          <w:rFonts w:asciiTheme="minorHAnsi" w:hAnsiTheme="minorHAnsi"/>
        </w:rPr>
        <w:t xml:space="preserve">sample </w:t>
      </w:r>
      <w:r w:rsidR="00FE4F10" w:rsidRPr="00547B8A">
        <w:rPr>
          <w:rFonts w:asciiTheme="minorHAnsi" w:hAnsiTheme="minorHAnsi"/>
        </w:rPr>
        <w:t xml:space="preserve">(replicate) </w:t>
      </w:r>
      <w:r w:rsidRPr="00547B8A">
        <w:rPr>
          <w:rFonts w:asciiTheme="minorHAnsi" w:hAnsiTheme="minorHAnsi"/>
        </w:rPr>
        <w:t>size</w:t>
      </w:r>
      <w:r w:rsidR="00FE4F10" w:rsidRPr="00547B8A">
        <w:rPr>
          <w:rFonts w:asciiTheme="minorHAnsi" w:hAnsiTheme="minorHAnsi"/>
        </w:rPr>
        <w:t xml:space="preserve"> (number) to use</w:t>
      </w:r>
    </w:p>
    <w:p w14:paraId="3456DD34" w14:textId="77777777" w:rsidR="00877644" w:rsidRPr="00547B8A" w:rsidRDefault="00877644" w:rsidP="00FF5ED7">
      <w:pPr>
        <w:rPr>
          <w:rFonts w:asciiTheme="minorHAnsi" w:hAnsiTheme="minorHAnsi"/>
          <w:lang w:val="en-GB"/>
        </w:rPr>
      </w:pPr>
    </w:p>
    <w:p w14:paraId="71461225" w14:textId="71B8BA96" w:rsidR="00877644" w:rsidRPr="00547B8A" w:rsidRDefault="00877644" w:rsidP="00877644">
      <w:pPr>
        <w:rPr>
          <w:rFonts w:asciiTheme="minorHAnsi" w:hAnsiTheme="minorHAnsi"/>
          <w:lang w:val="en-GB"/>
        </w:rPr>
      </w:pPr>
      <w:r w:rsidRPr="00547B8A">
        <w:rPr>
          <w:rFonts w:asciiTheme="minorHAnsi" w:hAnsiTheme="minorHAnsi"/>
          <w:lang w:val="en-GB"/>
        </w:rPr>
        <w:t xml:space="preserve">Please outline where this information can be found within the submission (e.g., </w:t>
      </w:r>
      <w:r w:rsidR="0015519A" w:rsidRPr="00547B8A">
        <w:rPr>
          <w:rFonts w:asciiTheme="minorHAnsi" w:hAnsiTheme="minorHAnsi"/>
          <w:lang w:val="en-GB"/>
        </w:rPr>
        <w:t xml:space="preserve">sections </w:t>
      </w:r>
      <w:r w:rsidRPr="00547B8A">
        <w:rPr>
          <w:rFonts w:asciiTheme="minorHAnsi" w:hAnsiTheme="minorHAnsi"/>
          <w:lang w:val="en-GB"/>
        </w:rPr>
        <w:t>or figure legends), or explain why this information doesn’t apply to your submission:</w:t>
      </w:r>
    </w:p>
    <w:p w14:paraId="56DB09FF" w14:textId="2C1B5F11" w:rsidR="004E7121" w:rsidRPr="00547B8A" w:rsidRDefault="004E7121" w:rsidP="00877644">
      <w:pPr>
        <w:rPr>
          <w:rFonts w:asciiTheme="minorHAnsi" w:hAnsiTheme="minorHAnsi"/>
          <w:lang w:val="en-GB"/>
        </w:rPr>
      </w:pPr>
    </w:p>
    <w:p w14:paraId="7CF02618" w14:textId="660EBEC5"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jc w:val="both"/>
        <w:rPr>
          <w:rFonts w:asciiTheme="minorHAnsi" w:hAnsiTheme="minorHAnsi" w:cstheme="minorHAnsi"/>
        </w:rPr>
      </w:pPr>
      <w:r w:rsidRPr="00547B8A">
        <w:rPr>
          <w:rFonts w:asciiTheme="minorHAnsi" w:hAnsiTheme="minorHAnsi" w:cstheme="minorHAnsi"/>
        </w:rPr>
        <w:lastRenderedPageBreak/>
        <w:t xml:space="preserve">An explicit power analysis was </w:t>
      </w:r>
      <w:r w:rsidR="006E307A">
        <w:rPr>
          <w:rFonts w:asciiTheme="minorHAnsi" w:hAnsiTheme="minorHAnsi" w:cstheme="minorHAnsi"/>
        </w:rPr>
        <w:t xml:space="preserve">not </w:t>
      </w:r>
      <w:r w:rsidRPr="00547B8A">
        <w:rPr>
          <w:rFonts w:asciiTheme="minorHAnsi" w:hAnsiTheme="minorHAnsi" w:cstheme="minorHAnsi"/>
        </w:rPr>
        <w:t>performed. However, the sample size was based on previously published studies that used neurostimulation procedures coupled with learning and/or neuroimaging techniques and has a similar (or fewer</w:t>
      </w:r>
      <w:r w:rsidR="00A9277F">
        <w:rPr>
          <w:rFonts w:asciiTheme="minorHAnsi" w:hAnsiTheme="minorHAnsi" w:cstheme="minorHAnsi"/>
        </w:rPr>
        <w:t>)</w:t>
      </w:r>
      <w:r w:rsidRPr="00547B8A">
        <w:rPr>
          <w:rFonts w:asciiTheme="minorHAnsi" w:hAnsiTheme="minorHAnsi" w:cstheme="minorHAnsi"/>
        </w:rPr>
        <w:t xml:space="preserve"> number of participants.</w:t>
      </w:r>
    </w:p>
    <w:p w14:paraId="23F262CD"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jc w:val="both"/>
        <w:rPr>
          <w:rFonts w:asciiTheme="minorHAnsi" w:hAnsiTheme="minorHAnsi" w:cstheme="minorHAnsi"/>
        </w:rPr>
      </w:pPr>
      <w:r w:rsidRPr="00547B8A">
        <w:rPr>
          <w:rFonts w:asciiTheme="minorHAnsi" w:hAnsiTheme="minorHAnsi" w:cstheme="minorHAnsi"/>
        </w:rPr>
        <w:t>In particular, Helfrich and colleagues (</w:t>
      </w:r>
      <w:proofErr w:type="spellStart"/>
      <w:r w:rsidRPr="00547B8A">
        <w:rPr>
          <w:rFonts w:asciiTheme="minorHAnsi" w:hAnsiTheme="minorHAnsi" w:cstheme="minorHAnsi"/>
        </w:rPr>
        <w:t>Plos</w:t>
      </w:r>
      <w:proofErr w:type="spellEnd"/>
      <w:r w:rsidRPr="00547B8A">
        <w:rPr>
          <w:rFonts w:asciiTheme="minorHAnsi" w:hAnsiTheme="minorHAnsi" w:cstheme="minorHAnsi"/>
        </w:rPr>
        <w:t xml:space="preserve"> Biology, 2014) used a combination of high-density </w:t>
      </w:r>
      <w:proofErr w:type="spellStart"/>
      <w:r w:rsidRPr="00547B8A">
        <w:rPr>
          <w:rFonts w:asciiTheme="minorHAnsi" w:hAnsiTheme="minorHAnsi" w:cstheme="minorHAnsi"/>
        </w:rPr>
        <w:t>tACS</w:t>
      </w:r>
      <w:proofErr w:type="spellEnd"/>
      <w:r w:rsidRPr="00547B8A">
        <w:rPr>
          <w:rFonts w:asciiTheme="minorHAnsi" w:hAnsiTheme="minorHAnsi" w:cstheme="minorHAnsi"/>
        </w:rPr>
        <w:t xml:space="preserve"> and EEG testing 14 participants and used a very similar experimental procedure to ours, as they had two separate days and three stimulation condition. Another study that used a combination of behavioral, neurostimulation and neuroimaging technique (</w:t>
      </w:r>
      <w:proofErr w:type="spellStart"/>
      <w:r w:rsidRPr="00547B8A">
        <w:rPr>
          <w:rFonts w:asciiTheme="minorHAnsi" w:hAnsiTheme="minorHAnsi" w:cstheme="minorHAnsi"/>
        </w:rPr>
        <w:t>Saiote</w:t>
      </w:r>
      <w:proofErr w:type="spellEnd"/>
      <w:r w:rsidRPr="00547B8A">
        <w:rPr>
          <w:rFonts w:asciiTheme="minorHAnsi" w:hAnsiTheme="minorHAnsi" w:cstheme="minorHAnsi"/>
        </w:rPr>
        <w:t xml:space="preserve"> et al., 2013; PLOS ONE), investigated BOLD activity induced by high-frequency </w:t>
      </w:r>
      <w:proofErr w:type="spellStart"/>
      <w:r w:rsidRPr="00547B8A">
        <w:rPr>
          <w:rFonts w:asciiTheme="minorHAnsi" w:hAnsiTheme="minorHAnsi" w:cstheme="minorHAnsi"/>
        </w:rPr>
        <w:t>tRNS</w:t>
      </w:r>
      <w:proofErr w:type="spellEnd"/>
      <w:r w:rsidRPr="00547B8A">
        <w:rPr>
          <w:rFonts w:asciiTheme="minorHAnsi" w:hAnsiTheme="minorHAnsi" w:cstheme="minorHAnsi"/>
        </w:rPr>
        <w:t xml:space="preserve"> during a visuomotor task (10 subjects per condition) and found a behavioral improvement after </w:t>
      </w:r>
      <w:proofErr w:type="spellStart"/>
      <w:r w:rsidRPr="00547B8A">
        <w:rPr>
          <w:rFonts w:asciiTheme="minorHAnsi" w:hAnsiTheme="minorHAnsi" w:cstheme="minorHAnsi"/>
        </w:rPr>
        <w:t>hf-tRNS</w:t>
      </w:r>
      <w:proofErr w:type="spellEnd"/>
      <w:r w:rsidRPr="00547B8A">
        <w:rPr>
          <w:rFonts w:asciiTheme="minorHAnsi" w:hAnsiTheme="minorHAnsi" w:cstheme="minorHAnsi"/>
        </w:rPr>
        <w:t xml:space="preserve"> and cathodal </w:t>
      </w:r>
      <w:proofErr w:type="spellStart"/>
      <w:r w:rsidRPr="00547B8A">
        <w:rPr>
          <w:rFonts w:asciiTheme="minorHAnsi" w:hAnsiTheme="minorHAnsi" w:cstheme="minorHAnsi"/>
        </w:rPr>
        <w:t>tDCS</w:t>
      </w:r>
      <w:proofErr w:type="spellEnd"/>
      <w:r w:rsidRPr="00547B8A">
        <w:rPr>
          <w:rFonts w:asciiTheme="minorHAnsi" w:hAnsiTheme="minorHAnsi" w:cstheme="minorHAnsi"/>
        </w:rPr>
        <w:t xml:space="preserve"> and a reduction of learning-related brain activity.</w:t>
      </w:r>
    </w:p>
    <w:p w14:paraId="24C52485"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jc w:val="both"/>
        <w:rPr>
          <w:rFonts w:asciiTheme="minorHAnsi" w:hAnsiTheme="minorHAnsi" w:cstheme="minorHAnsi"/>
        </w:rPr>
      </w:pPr>
      <w:r w:rsidRPr="00547B8A">
        <w:rPr>
          <w:rFonts w:asciiTheme="minorHAnsi" w:hAnsiTheme="minorHAnsi" w:cstheme="minorHAnsi"/>
        </w:rPr>
        <w:t xml:space="preserve">In a different study that used the combination of learning and neurostimulation techniques only, Snowball and colleagues (Snowball et al., </w:t>
      </w:r>
      <w:r w:rsidRPr="00547B8A">
        <w:rPr>
          <w:rFonts w:asciiTheme="minorHAnsi" w:hAnsiTheme="minorHAnsi" w:cstheme="minorHAnsi"/>
          <w:i/>
          <w:iCs/>
        </w:rPr>
        <w:t>Current Biology: CB</w:t>
      </w:r>
      <w:r w:rsidRPr="00547B8A">
        <w:rPr>
          <w:rFonts w:asciiTheme="minorHAnsi" w:hAnsiTheme="minorHAnsi" w:cstheme="minorHAnsi"/>
        </w:rPr>
        <w:t xml:space="preserve">, </w:t>
      </w:r>
      <w:r w:rsidRPr="00547B8A">
        <w:rPr>
          <w:rFonts w:asciiTheme="minorHAnsi" w:hAnsiTheme="minorHAnsi" w:cstheme="minorHAnsi"/>
          <w:i/>
          <w:iCs/>
        </w:rPr>
        <w:t>23</w:t>
      </w:r>
      <w:r w:rsidRPr="00547B8A">
        <w:rPr>
          <w:rFonts w:asciiTheme="minorHAnsi" w:hAnsiTheme="minorHAnsi" w:cstheme="minorHAnsi"/>
        </w:rPr>
        <w:t xml:space="preserve">(11), 987–992) tested 25 subjects altogether across 4 conditions. </w:t>
      </w:r>
    </w:p>
    <w:p w14:paraId="3A16D82F" w14:textId="4563D0FB"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jc w:val="both"/>
        <w:rPr>
          <w:rFonts w:asciiTheme="minorHAnsi" w:hAnsiTheme="minorHAnsi" w:cstheme="minorHAnsi"/>
        </w:rPr>
      </w:pPr>
      <w:r w:rsidRPr="00547B8A">
        <w:rPr>
          <w:rFonts w:asciiTheme="minorHAnsi" w:hAnsiTheme="minorHAnsi" w:cstheme="minorHAnsi"/>
        </w:rPr>
        <w:t>Another study conducted by Lewis and colleagues (Lewis</w:t>
      </w:r>
      <w:r w:rsidR="00BA059F">
        <w:rPr>
          <w:rFonts w:asciiTheme="minorHAnsi" w:hAnsiTheme="minorHAnsi" w:cstheme="minorHAnsi"/>
        </w:rPr>
        <w:t xml:space="preserve"> et al.</w:t>
      </w:r>
      <w:r w:rsidRPr="00547B8A">
        <w:rPr>
          <w:rFonts w:asciiTheme="minorHAnsi" w:hAnsiTheme="minorHAnsi" w:cstheme="minorHAnsi"/>
        </w:rPr>
        <w:t xml:space="preserve">, PNAS, 2009) investigated the role of spontaneous brain activity for brain dynamics of 14 participants. </w:t>
      </w:r>
    </w:p>
    <w:p w14:paraId="1970630F"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jc w:val="both"/>
        <w:rPr>
          <w:rFonts w:asciiTheme="minorHAnsi" w:hAnsiTheme="minorHAnsi" w:cstheme="minorHAnsi"/>
        </w:rPr>
      </w:pPr>
      <w:r w:rsidRPr="00547B8A">
        <w:rPr>
          <w:rFonts w:asciiTheme="minorHAnsi" w:hAnsiTheme="minorHAnsi" w:cstheme="minorHAnsi"/>
        </w:rPr>
        <w:t xml:space="preserve">Other studies that used a combination of neurostimulation techniques and behavior and/or neuroimaging techniques and used a similar (or smaller) number of participants are reported below. </w:t>
      </w:r>
    </w:p>
    <w:p w14:paraId="07950414"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22222"/>
          <w:shd w:val="clear" w:color="auto" w:fill="FFFFFF"/>
        </w:rPr>
      </w:pPr>
      <w:r w:rsidRPr="00547B8A">
        <w:rPr>
          <w:rFonts w:asciiTheme="minorHAnsi" w:eastAsia="Times New Roman" w:hAnsiTheme="minorHAnsi" w:cstheme="minorHAnsi"/>
          <w:color w:val="222222"/>
          <w:shd w:val="clear" w:color="auto" w:fill="FFFFFF"/>
        </w:rPr>
        <w:t>-Moos</w:t>
      </w:r>
      <w:r>
        <w:rPr>
          <w:rFonts w:asciiTheme="minorHAnsi" w:eastAsia="Times New Roman" w:hAnsiTheme="minorHAnsi" w:cstheme="minorHAnsi"/>
          <w:color w:val="222222"/>
          <w:shd w:val="clear" w:color="auto" w:fill="FFFFFF"/>
        </w:rPr>
        <w:t xml:space="preserve"> et al.</w:t>
      </w:r>
      <w:r w:rsidRPr="00547B8A">
        <w:rPr>
          <w:rFonts w:asciiTheme="minorHAnsi" w:eastAsia="Times New Roman" w:hAnsiTheme="minorHAnsi" w:cstheme="minorHAnsi"/>
          <w:color w:val="222222"/>
          <w:shd w:val="clear" w:color="auto" w:fill="FFFFFF"/>
        </w:rPr>
        <w:t xml:space="preserve"> (2012). </w:t>
      </w:r>
      <w:r w:rsidRPr="00547B8A">
        <w:rPr>
          <w:rFonts w:asciiTheme="minorHAnsi" w:eastAsia="Times New Roman" w:hAnsiTheme="minorHAnsi" w:cstheme="minorHAnsi"/>
          <w:i/>
          <w:iCs/>
          <w:color w:val="222222"/>
        </w:rPr>
        <w:t>Journal of Neuroscience</w:t>
      </w:r>
      <w:r w:rsidRPr="00547B8A">
        <w:rPr>
          <w:rFonts w:asciiTheme="minorHAnsi" w:eastAsia="Times New Roman" w:hAnsiTheme="minorHAnsi" w:cstheme="minorHAnsi"/>
          <w:color w:val="222222"/>
          <w:shd w:val="clear" w:color="auto" w:fill="FFFFFF"/>
        </w:rPr>
        <w:t>, </w:t>
      </w:r>
      <w:r w:rsidRPr="00547B8A">
        <w:rPr>
          <w:rFonts w:asciiTheme="minorHAnsi" w:eastAsia="Times New Roman" w:hAnsiTheme="minorHAnsi" w:cstheme="minorHAnsi"/>
          <w:i/>
          <w:iCs/>
          <w:color w:val="222222"/>
        </w:rPr>
        <w:t>32</w:t>
      </w:r>
      <w:r w:rsidRPr="00547B8A">
        <w:rPr>
          <w:rFonts w:asciiTheme="minorHAnsi" w:eastAsia="Times New Roman" w:hAnsiTheme="minorHAnsi" w:cstheme="minorHAnsi"/>
          <w:color w:val="222222"/>
          <w:shd w:val="clear" w:color="auto" w:fill="FFFFFF"/>
        </w:rPr>
        <w:t>(46), 16360-16368.</w:t>
      </w:r>
    </w:p>
    <w:p w14:paraId="7ACA2DA2" w14:textId="77777777" w:rsidR="00E67464" w:rsidRPr="00656861"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222222"/>
          <w:shd w:val="clear" w:color="auto" w:fill="FFFFFF"/>
        </w:rPr>
      </w:pPr>
      <w:r w:rsidRPr="00547B8A">
        <w:rPr>
          <w:rFonts w:asciiTheme="minorHAnsi" w:eastAsia="Times New Roman" w:hAnsiTheme="minorHAnsi" w:cstheme="minorHAnsi"/>
          <w:color w:val="222222"/>
          <w:shd w:val="clear" w:color="auto" w:fill="FFFFFF"/>
        </w:rPr>
        <w:t>-</w:t>
      </w:r>
      <w:proofErr w:type="spellStart"/>
      <w:r w:rsidRPr="00547B8A">
        <w:rPr>
          <w:rFonts w:asciiTheme="minorHAnsi" w:eastAsia="Times New Roman" w:hAnsiTheme="minorHAnsi" w:cstheme="minorHAnsi"/>
          <w:color w:val="222222"/>
          <w:shd w:val="clear" w:color="auto" w:fill="FFFFFF"/>
        </w:rPr>
        <w:t>Polanía</w:t>
      </w:r>
      <w:proofErr w:type="spellEnd"/>
      <w:r w:rsidRPr="00547B8A">
        <w:rPr>
          <w:rFonts w:asciiTheme="minorHAnsi" w:eastAsia="Times New Roman" w:hAnsiTheme="minorHAnsi" w:cstheme="minorHAnsi"/>
          <w:color w:val="222222"/>
          <w:shd w:val="clear" w:color="auto" w:fill="FFFFFF"/>
        </w:rPr>
        <w:t xml:space="preserve">, </w:t>
      </w:r>
      <w:r>
        <w:rPr>
          <w:rFonts w:asciiTheme="minorHAnsi" w:eastAsia="Times New Roman" w:hAnsiTheme="minorHAnsi" w:cstheme="minorHAnsi"/>
          <w:color w:val="222222"/>
          <w:shd w:val="clear" w:color="auto" w:fill="FFFFFF"/>
        </w:rPr>
        <w:t>et al</w:t>
      </w:r>
      <w:r w:rsidRPr="00547B8A">
        <w:rPr>
          <w:rFonts w:asciiTheme="minorHAnsi" w:eastAsia="Times New Roman" w:hAnsiTheme="minorHAnsi" w:cstheme="minorHAnsi"/>
          <w:color w:val="222222"/>
          <w:shd w:val="clear" w:color="auto" w:fill="FFFFFF"/>
        </w:rPr>
        <w:t xml:space="preserve">. (2012). </w:t>
      </w:r>
      <w:r w:rsidRPr="00656861">
        <w:rPr>
          <w:rFonts w:asciiTheme="minorHAnsi" w:eastAsia="Times New Roman" w:hAnsiTheme="minorHAnsi" w:cstheme="minorHAnsi"/>
          <w:i/>
          <w:iCs/>
          <w:color w:val="222222"/>
          <w:shd w:val="clear" w:color="auto" w:fill="FFFFFF"/>
        </w:rPr>
        <w:t>Current Biology</w:t>
      </w:r>
      <w:r w:rsidRPr="00656861">
        <w:rPr>
          <w:rFonts w:asciiTheme="minorHAnsi" w:eastAsia="Times New Roman" w:hAnsiTheme="minorHAnsi" w:cstheme="minorHAnsi"/>
          <w:color w:val="222222"/>
          <w:shd w:val="clear" w:color="auto" w:fill="FFFFFF"/>
        </w:rPr>
        <w:t>, </w:t>
      </w:r>
      <w:r w:rsidRPr="00656861">
        <w:rPr>
          <w:rFonts w:asciiTheme="minorHAnsi" w:eastAsia="Times New Roman" w:hAnsiTheme="minorHAnsi" w:cstheme="minorHAnsi"/>
          <w:i/>
          <w:iCs/>
          <w:color w:val="222222"/>
          <w:shd w:val="clear" w:color="auto" w:fill="FFFFFF"/>
        </w:rPr>
        <w:t>22</w:t>
      </w:r>
      <w:r w:rsidRPr="00656861">
        <w:rPr>
          <w:rFonts w:asciiTheme="minorHAnsi" w:eastAsia="Times New Roman" w:hAnsiTheme="minorHAnsi" w:cstheme="minorHAnsi"/>
          <w:color w:val="222222"/>
          <w:shd w:val="clear" w:color="auto" w:fill="FFFFFF"/>
        </w:rPr>
        <w:t>(14), 1314-1318.</w:t>
      </w:r>
    </w:p>
    <w:p w14:paraId="39458CCC" w14:textId="77777777" w:rsidR="00E67464" w:rsidRPr="00656861"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i/>
          <w:iCs/>
          <w:lang w:val="it-IT"/>
        </w:rPr>
      </w:pPr>
      <w:r w:rsidRPr="000B5835">
        <w:rPr>
          <w:rFonts w:asciiTheme="minorHAnsi" w:eastAsia="Times New Roman" w:hAnsiTheme="minorHAnsi" w:cstheme="minorHAnsi"/>
          <w:lang w:val="it-IT"/>
        </w:rPr>
        <w:t>-</w:t>
      </w:r>
      <w:proofErr w:type="spellStart"/>
      <w:r w:rsidRPr="000B5835">
        <w:rPr>
          <w:rFonts w:asciiTheme="minorHAnsi" w:eastAsia="Times New Roman" w:hAnsiTheme="minorHAnsi" w:cstheme="minorHAnsi"/>
          <w:lang w:val="it-IT"/>
        </w:rPr>
        <w:t>Quartarone</w:t>
      </w:r>
      <w:proofErr w:type="spellEnd"/>
      <w:r w:rsidRPr="000B5835">
        <w:rPr>
          <w:rFonts w:asciiTheme="minorHAnsi" w:eastAsia="Times New Roman" w:hAnsiTheme="minorHAnsi" w:cstheme="minorHAnsi"/>
          <w:lang w:val="it-IT"/>
        </w:rPr>
        <w:t xml:space="preserve">, et al. </w:t>
      </w:r>
      <w:r w:rsidRPr="00547B8A">
        <w:rPr>
          <w:rFonts w:asciiTheme="minorHAnsi" w:eastAsia="Times New Roman" w:hAnsiTheme="minorHAnsi" w:cstheme="minorHAnsi"/>
          <w:lang w:val="it-IT"/>
        </w:rPr>
        <w:t>(2004). </w:t>
      </w:r>
      <w:r w:rsidRPr="00656861">
        <w:rPr>
          <w:rFonts w:asciiTheme="minorHAnsi" w:eastAsia="Times New Roman" w:hAnsiTheme="minorHAnsi" w:cstheme="minorHAnsi"/>
          <w:iCs/>
          <w:lang w:val="it-IT"/>
        </w:rPr>
        <w:t xml:space="preserve"> </w:t>
      </w:r>
      <w:proofErr w:type="spellStart"/>
      <w:r w:rsidRPr="00656861">
        <w:rPr>
          <w:rFonts w:asciiTheme="minorHAnsi" w:eastAsia="Times New Roman" w:hAnsiTheme="minorHAnsi" w:cstheme="minorHAnsi"/>
          <w:iCs/>
          <w:lang w:val="it-IT"/>
        </w:rPr>
        <w:t>NeuroReport</w:t>
      </w:r>
      <w:proofErr w:type="spellEnd"/>
      <w:r w:rsidRPr="00656861">
        <w:rPr>
          <w:rFonts w:asciiTheme="minorHAnsi" w:eastAsia="Times New Roman" w:hAnsiTheme="minorHAnsi" w:cstheme="minorHAnsi"/>
          <w:iCs/>
          <w:lang w:val="it-IT"/>
        </w:rPr>
        <w:t xml:space="preserve">, 15(8), 1287- 1291 </w:t>
      </w:r>
    </w:p>
    <w:p w14:paraId="3C374C25"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rPr>
      </w:pPr>
      <w:r w:rsidRPr="00656861">
        <w:rPr>
          <w:rFonts w:asciiTheme="minorHAnsi" w:eastAsia="Times New Roman" w:hAnsiTheme="minorHAnsi" w:cstheme="minorHAnsi"/>
          <w:lang w:val="it-IT"/>
        </w:rPr>
        <w:t>-</w:t>
      </w:r>
      <w:proofErr w:type="spellStart"/>
      <w:r w:rsidRPr="00656861">
        <w:rPr>
          <w:rFonts w:asciiTheme="minorHAnsi" w:eastAsia="Times New Roman" w:hAnsiTheme="minorHAnsi" w:cstheme="minorHAnsi"/>
          <w:lang w:val="it-IT"/>
        </w:rPr>
        <w:t>Kanai</w:t>
      </w:r>
      <w:proofErr w:type="spellEnd"/>
      <w:r w:rsidRPr="00656861">
        <w:rPr>
          <w:rFonts w:asciiTheme="minorHAnsi" w:eastAsia="Times New Roman" w:hAnsiTheme="minorHAnsi" w:cstheme="minorHAnsi"/>
          <w:lang w:val="it-IT"/>
        </w:rPr>
        <w:t xml:space="preserve">, R., et al. </w:t>
      </w:r>
      <w:r w:rsidRPr="00547B8A">
        <w:rPr>
          <w:rFonts w:asciiTheme="minorHAnsi" w:eastAsia="Times New Roman" w:hAnsiTheme="minorHAnsi" w:cstheme="minorHAnsi"/>
        </w:rPr>
        <w:t>(2008) </w:t>
      </w:r>
      <w:r w:rsidRPr="00547B8A">
        <w:rPr>
          <w:rFonts w:asciiTheme="minorHAnsi" w:eastAsia="Times New Roman" w:hAnsiTheme="minorHAnsi" w:cstheme="minorHAnsi"/>
          <w:i/>
          <w:iCs/>
        </w:rPr>
        <w:t>Current Biology</w:t>
      </w:r>
      <w:r w:rsidRPr="00547B8A">
        <w:rPr>
          <w:rFonts w:asciiTheme="minorHAnsi" w:eastAsia="Times New Roman" w:hAnsiTheme="minorHAnsi" w:cstheme="minorHAnsi"/>
        </w:rPr>
        <w:t> </w:t>
      </w:r>
      <w:r w:rsidRPr="00547B8A">
        <w:rPr>
          <w:rFonts w:asciiTheme="minorHAnsi" w:eastAsia="Times New Roman" w:hAnsiTheme="minorHAnsi" w:cstheme="minorHAnsi"/>
          <w:i/>
          <w:iCs/>
        </w:rPr>
        <w:t>18</w:t>
      </w:r>
      <w:r w:rsidRPr="00547B8A">
        <w:rPr>
          <w:rFonts w:asciiTheme="minorHAnsi" w:eastAsia="Times New Roman" w:hAnsiTheme="minorHAnsi" w:cstheme="minorHAnsi"/>
        </w:rPr>
        <w:t>(23), 1839–1843</w:t>
      </w:r>
    </w:p>
    <w:p w14:paraId="3070FFB5"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rPr>
      </w:pPr>
      <w:r w:rsidRPr="00547B8A">
        <w:rPr>
          <w:rFonts w:asciiTheme="minorHAnsi" w:eastAsia="Times New Roman" w:hAnsiTheme="minorHAnsi" w:cstheme="minorHAnsi"/>
        </w:rPr>
        <w:t xml:space="preserve">-Wen, </w:t>
      </w:r>
      <w:r>
        <w:rPr>
          <w:rFonts w:asciiTheme="minorHAnsi" w:eastAsia="Times New Roman" w:hAnsiTheme="minorHAnsi" w:cstheme="minorHAnsi"/>
        </w:rPr>
        <w:t>et al.</w:t>
      </w:r>
      <w:r w:rsidRPr="00547B8A">
        <w:rPr>
          <w:rFonts w:asciiTheme="minorHAnsi" w:eastAsia="Times New Roman" w:hAnsiTheme="minorHAnsi" w:cstheme="minorHAnsi"/>
        </w:rPr>
        <w:t xml:space="preserve"> (2012). </w:t>
      </w:r>
      <w:r w:rsidRPr="00656861">
        <w:rPr>
          <w:rFonts w:asciiTheme="minorHAnsi" w:eastAsia="Times New Roman" w:hAnsiTheme="minorHAnsi" w:cstheme="minorHAnsi"/>
          <w:i/>
        </w:rPr>
        <w:t>The Journal of Neuroscience</w:t>
      </w:r>
      <w:r w:rsidRPr="00547B8A">
        <w:rPr>
          <w:rFonts w:asciiTheme="minorHAnsi" w:eastAsia="Times New Roman" w:hAnsiTheme="minorHAnsi" w:cstheme="minorHAnsi"/>
        </w:rPr>
        <w:t xml:space="preserve"> </w:t>
      </w:r>
      <w:r w:rsidRPr="00547B8A">
        <w:rPr>
          <w:rFonts w:asciiTheme="minorHAnsi" w:eastAsia="Times New Roman" w:hAnsiTheme="minorHAnsi" w:cstheme="minorHAnsi"/>
          <w:i/>
          <w:iCs/>
        </w:rPr>
        <w:t>32</w:t>
      </w:r>
      <w:r w:rsidRPr="00547B8A">
        <w:rPr>
          <w:rFonts w:asciiTheme="minorHAnsi" w:eastAsia="Times New Roman" w:hAnsiTheme="minorHAnsi" w:cstheme="minorHAnsi"/>
        </w:rPr>
        <w:t xml:space="preserve">(4), 1284–1292. </w:t>
      </w:r>
    </w:p>
    <w:p w14:paraId="7A0E9B8A"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rPr>
      </w:pPr>
      <w:r w:rsidRPr="00547B8A">
        <w:rPr>
          <w:rFonts w:asciiTheme="minorHAnsi" w:eastAsia="Times New Roman" w:hAnsiTheme="minorHAnsi" w:cstheme="minorHAnsi"/>
        </w:rPr>
        <w:t xml:space="preserve">-Cappelletti, </w:t>
      </w:r>
      <w:r>
        <w:rPr>
          <w:rFonts w:asciiTheme="minorHAnsi" w:eastAsia="Times New Roman" w:hAnsiTheme="minorHAnsi" w:cstheme="minorHAnsi"/>
        </w:rPr>
        <w:t>et al.</w:t>
      </w:r>
      <w:r w:rsidRPr="00547B8A">
        <w:rPr>
          <w:rFonts w:asciiTheme="minorHAnsi" w:eastAsia="Times New Roman" w:hAnsiTheme="minorHAnsi" w:cstheme="minorHAnsi"/>
        </w:rPr>
        <w:t xml:space="preserve"> (</w:t>
      </w:r>
      <w:proofErr w:type="gramStart"/>
      <w:r w:rsidRPr="00547B8A">
        <w:rPr>
          <w:rFonts w:asciiTheme="minorHAnsi" w:eastAsia="Times New Roman" w:hAnsiTheme="minorHAnsi" w:cstheme="minorHAnsi"/>
        </w:rPr>
        <w:t>2013)</w:t>
      </w:r>
      <w:r w:rsidRPr="00547B8A">
        <w:rPr>
          <w:rFonts w:asciiTheme="minorHAnsi" w:eastAsia="Times New Roman" w:hAnsiTheme="minorHAnsi" w:cstheme="minorHAnsi"/>
          <w:i/>
          <w:iCs/>
        </w:rPr>
        <w:t>The</w:t>
      </w:r>
      <w:proofErr w:type="gramEnd"/>
      <w:r w:rsidRPr="00547B8A">
        <w:rPr>
          <w:rFonts w:asciiTheme="minorHAnsi" w:eastAsia="Times New Roman" w:hAnsiTheme="minorHAnsi" w:cstheme="minorHAnsi"/>
          <w:i/>
          <w:iCs/>
        </w:rPr>
        <w:t xml:space="preserve"> Journal of Neuroscience</w:t>
      </w:r>
      <w:r w:rsidRPr="00547B8A">
        <w:rPr>
          <w:rFonts w:asciiTheme="minorHAnsi" w:eastAsia="Times New Roman" w:hAnsiTheme="minorHAnsi" w:cstheme="minorHAnsi"/>
        </w:rPr>
        <w:t xml:space="preserve">, </w:t>
      </w:r>
      <w:r w:rsidRPr="00547B8A">
        <w:rPr>
          <w:rFonts w:asciiTheme="minorHAnsi" w:eastAsia="Times New Roman" w:hAnsiTheme="minorHAnsi" w:cstheme="minorHAnsi"/>
          <w:i/>
          <w:iCs/>
        </w:rPr>
        <w:t>33</w:t>
      </w:r>
      <w:r w:rsidRPr="00547B8A">
        <w:rPr>
          <w:rFonts w:asciiTheme="minorHAnsi" w:eastAsia="Times New Roman" w:hAnsiTheme="minorHAnsi" w:cstheme="minorHAnsi"/>
        </w:rPr>
        <w:t>(37), 14899–14907.</w:t>
      </w:r>
    </w:p>
    <w:p w14:paraId="1D7206B4" w14:textId="77777777" w:rsidR="00E67464" w:rsidRPr="00547B8A" w:rsidRDefault="00E67464" w:rsidP="00E67464">
      <w:pPr>
        <w:framePr w:w="7817" w:h="8405" w:hSpace="180" w:wrap="around" w:vAnchor="text" w:hAnchor="page" w:x="2063" w:y="172"/>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rPr>
      </w:pPr>
      <w:r w:rsidRPr="00547B8A">
        <w:rPr>
          <w:rFonts w:asciiTheme="minorHAnsi" w:eastAsia="Times New Roman" w:hAnsiTheme="minorHAnsi" w:cstheme="minorHAnsi"/>
        </w:rPr>
        <w:t xml:space="preserve">- </w:t>
      </w:r>
      <w:r w:rsidRPr="00547B8A">
        <w:rPr>
          <w:rFonts w:asciiTheme="minorHAnsi" w:eastAsia="Times New Roman" w:hAnsiTheme="minorHAnsi" w:cstheme="minorHAnsi"/>
          <w:color w:val="212121"/>
          <w:shd w:val="clear" w:color="auto" w:fill="FFFFFF"/>
        </w:rPr>
        <w:t xml:space="preserve">Schmidt, </w:t>
      </w:r>
      <w:r>
        <w:rPr>
          <w:rFonts w:asciiTheme="minorHAnsi" w:eastAsia="Times New Roman" w:hAnsiTheme="minorHAnsi" w:cstheme="minorHAnsi"/>
          <w:color w:val="212121"/>
          <w:shd w:val="clear" w:color="auto" w:fill="FFFFFF"/>
        </w:rPr>
        <w:t>et al.</w:t>
      </w:r>
      <w:r w:rsidRPr="00547B8A">
        <w:rPr>
          <w:rFonts w:asciiTheme="minorHAnsi" w:eastAsia="Times New Roman" w:hAnsiTheme="minorHAnsi" w:cstheme="minorHAnsi"/>
          <w:color w:val="212121"/>
          <w:shd w:val="clear" w:color="auto" w:fill="FFFFFF"/>
        </w:rPr>
        <w:t xml:space="preserve"> (2014). </w:t>
      </w:r>
      <w:proofErr w:type="spellStart"/>
      <w:r w:rsidRPr="00547B8A">
        <w:rPr>
          <w:rFonts w:asciiTheme="minorHAnsi" w:eastAsia="Times New Roman" w:hAnsiTheme="minorHAnsi" w:cstheme="minorHAnsi"/>
          <w:i/>
          <w:iCs/>
          <w:color w:val="212121"/>
        </w:rPr>
        <w:t>NeuroImage</w:t>
      </w:r>
      <w:proofErr w:type="spellEnd"/>
      <w:r w:rsidRPr="00547B8A">
        <w:rPr>
          <w:rFonts w:asciiTheme="minorHAnsi" w:eastAsia="Times New Roman" w:hAnsiTheme="minorHAnsi" w:cstheme="minorHAnsi"/>
          <w:color w:val="212121"/>
          <w:shd w:val="clear" w:color="auto" w:fill="FFFFFF"/>
        </w:rPr>
        <w:t>, </w:t>
      </w:r>
      <w:r w:rsidRPr="00547B8A">
        <w:rPr>
          <w:rFonts w:asciiTheme="minorHAnsi" w:eastAsia="Times New Roman" w:hAnsiTheme="minorHAnsi" w:cstheme="minorHAnsi"/>
          <w:i/>
          <w:iCs/>
          <w:color w:val="212121"/>
        </w:rPr>
        <w:t>98</w:t>
      </w:r>
      <w:r w:rsidRPr="00547B8A">
        <w:rPr>
          <w:rFonts w:asciiTheme="minorHAnsi" w:eastAsia="Times New Roman" w:hAnsiTheme="minorHAnsi" w:cstheme="minorHAnsi"/>
          <w:color w:val="212121"/>
          <w:shd w:val="clear" w:color="auto" w:fill="FFFFFF"/>
        </w:rPr>
        <w:t xml:space="preserve">, 216–224. </w:t>
      </w:r>
    </w:p>
    <w:p w14:paraId="25E8A7BB" w14:textId="77777777" w:rsidR="00E67464" w:rsidRDefault="00E67464" w:rsidP="00FF5ED7">
      <w:pPr>
        <w:rPr>
          <w:rFonts w:asciiTheme="minorHAnsi" w:hAnsiTheme="minorHAnsi"/>
          <w:b/>
          <w:bCs/>
        </w:rPr>
      </w:pPr>
    </w:p>
    <w:p w14:paraId="299AE509" w14:textId="77777777" w:rsidR="00E67464" w:rsidRDefault="00E67464" w:rsidP="00FF5ED7">
      <w:pPr>
        <w:rPr>
          <w:rFonts w:asciiTheme="minorHAnsi" w:hAnsiTheme="minorHAnsi"/>
          <w:b/>
          <w:bCs/>
        </w:rPr>
      </w:pPr>
    </w:p>
    <w:p w14:paraId="6207056E" w14:textId="697787A0" w:rsidR="00C1184B" w:rsidRPr="00547B8A" w:rsidRDefault="00C1184B" w:rsidP="00FF5ED7">
      <w:pPr>
        <w:rPr>
          <w:rFonts w:asciiTheme="minorHAnsi" w:hAnsiTheme="minorHAnsi"/>
        </w:rPr>
      </w:pPr>
      <w:r w:rsidRPr="00547B8A">
        <w:rPr>
          <w:rFonts w:asciiTheme="minorHAnsi" w:hAnsiTheme="minorHAnsi"/>
          <w:b/>
          <w:bCs/>
        </w:rPr>
        <w:t>Replicates</w:t>
      </w:r>
    </w:p>
    <w:p w14:paraId="5CED969F" w14:textId="462AE1E6" w:rsidR="00125190" w:rsidRPr="00547B8A" w:rsidRDefault="00B330BD" w:rsidP="00125190">
      <w:pPr>
        <w:pStyle w:val="ListParagraph"/>
        <w:numPr>
          <w:ilvl w:val="0"/>
          <w:numId w:val="2"/>
        </w:numPr>
        <w:rPr>
          <w:rFonts w:asciiTheme="minorHAnsi" w:hAnsiTheme="minorHAnsi"/>
        </w:rPr>
      </w:pPr>
      <w:r w:rsidRPr="00547B8A">
        <w:rPr>
          <w:rFonts w:asciiTheme="minorHAnsi" w:hAnsiTheme="minorHAnsi"/>
        </w:rPr>
        <w:t xml:space="preserve">You should </w:t>
      </w:r>
      <w:r w:rsidR="00C1184B" w:rsidRPr="00547B8A">
        <w:rPr>
          <w:rFonts w:asciiTheme="minorHAnsi" w:hAnsiTheme="minorHAnsi"/>
        </w:rPr>
        <w:t>report how often each experiment was performed</w:t>
      </w:r>
    </w:p>
    <w:p w14:paraId="7399E5AD" w14:textId="515D9DD6" w:rsidR="00125190" w:rsidRPr="00547B8A" w:rsidRDefault="00B330BD" w:rsidP="00125190">
      <w:pPr>
        <w:pStyle w:val="ListParagraph"/>
        <w:numPr>
          <w:ilvl w:val="0"/>
          <w:numId w:val="2"/>
        </w:numPr>
        <w:rPr>
          <w:rFonts w:asciiTheme="minorHAnsi" w:hAnsiTheme="minorHAnsi"/>
        </w:rPr>
      </w:pPr>
      <w:r w:rsidRPr="00547B8A">
        <w:rPr>
          <w:rFonts w:asciiTheme="minorHAnsi" w:hAnsiTheme="minorHAnsi"/>
        </w:rPr>
        <w:t>You should include</w:t>
      </w:r>
      <w:r w:rsidR="00C1184B" w:rsidRPr="00547B8A">
        <w:rPr>
          <w:rFonts w:asciiTheme="minorHAnsi" w:hAnsiTheme="minorHAnsi"/>
        </w:rPr>
        <w:t xml:space="preserve"> </w:t>
      </w:r>
      <w:r w:rsidRPr="00547B8A">
        <w:rPr>
          <w:rFonts w:asciiTheme="minorHAnsi" w:hAnsiTheme="minorHAnsi"/>
        </w:rPr>
        <w:t>a</w:t>
      </w:r>
      <w:r w:rsidR="00FE4F10" w:rsidRPr="00547B8A">
        <w:rPr>
          <w:rFonts w:asciiTheme="minorHAnsi" w:hAnsiTheme="minorHAnsi"/>
        </w:rPr>
        <w:t xml:space="preserve"> definition of biological versus technical replicat</w:t>
      </w:r>
      <w:r w:rsidR="00CF4BBE" w:rsidRPr="00547B8A">
        <w:rPr>
          <w:rFonts w:asciiTheme="minorHAnsi" w:hAnsiTheme="minorHAnsi"/>
        </w:rPr>
        <w:t>ion</w:t>
      </w:r>
    </w:p>
    <w:p w14:paraId="6CF07DFF" w14:textId="289376EB" w:rsidR="00C52A77" w:rsidRPr="00547B8A" w:rsidRDefault="00C52A77" w:rsidP="00125190">
      <w:pPr>
        <w:pStyle w:val="ListParagraph"/>
        <w:numPr>
          <w:ilvl w:val="0"/>
          <w:numId w:val="2"/>
        </w:numPr>
        <w:rPr>
          <w:rFonts w:asciiTheme="minorHAnsi" w:hAnsiTheme="minorHAnsi"/>
        </w:rPr>
      </w:pPr>
      <w:r w:rsidRPr="00547B8A">
        <w:rPr>
          <w:rFonts w:asciiTheme="minorHAnsi" w:hAnsiTheme="minorHAnsi"/>
        </w:rPr>
        <w:t>The data obtained should be provided and sufficient information should be provided to indicate the number of independent biological and/or technical replicates</w:t>
      </w:r>
    </w:p>
    <w:p w14:paraId="329981A5" w14:textId="043977C7" w:rsidR="00C1184B" w:rsidRPr="00547B8A" w:rsidRDefault="00B330BD" w:rsidP="00125190">
      <w:pPr>
        <w:pStyle w:val="ListParagraph"/>
        <w:numPr>
          <w:ilvl w:val="0"/>
          <w:numId w:val="2"/>
        </w:numPr>
        <w:rPr>
          <w:rFonts w:asciiTheme="minorHAnsi" w:hAnsiTheme="minorHAnsi"/>
        </w:rPr>
      </w:pPr>
      <w:r w:rsidRPr="00547B8A">
        <w:rPr>
          <w:rFonts w:asciiTheme="minorHAnsi" w:hAnsiTheme="minorHAnsi"/>
        </w:rPr>
        <w:t>If you</w:t>
      </w:r>
      <w:r w:rsidR="00767B26" w:rsidRPr="00547B8A">
        <w:rPr>
          <w:rFonts w:asciiTheme="minorHAnsi" w:hAnsiTheme="minorHAnsi"/>
        </w:rPr>
        <w:t xml:space="preserve"> encountered any outliers</w:t>
      </w:r>
      <w:r w:rsidRPr="00547B8A">
        <w:rPr>
          <w:rFonts w:asciiTheme="minorHAnsi" w:hAnsiTheme="minorHAnsi"/>
        </w:rPr>
        <w:t xml:space="preserve">, you should describe </w:t>
      </w:r>
      <w:r w:rsidR="00767B26" w:rsidRPr="00547B8A">
        <w:rPr>
          <w:rFonts w:asciiTheme="minorHAnsi" w:hAnsiTheme="minorHAnsi"/>
        </w:rPr>
        <w:t xml:space="preserve">how </w:t>
      </w:r>
      <w:r w:rsidRPr="00547B8A">
        <w:rPr>
          <w:rFonts w:asciiTheme="minorHAnsi" w:hAnsiTheme="minorHAnsi"/>
        </w:rPr>
        <w:t xml:space="preserve">these </w:t>
      </w:r>
      <w:r w:rsidR="00767B26" w:rsidRPr="00547B8A">
        <w:rPr>
          <w:rFonts w:asciiTheme="minorHAnsi" w:hAnsiTheme="minorHAnsi"/>
        </w:rPr>
        <w:t xml:space="preserve">were </w:t>
      </w:r>
      <w:r w:rsidRPr="00547B8A">
        <w:rPr>
          <w:rFonts w:asciiTheme="minorHAnsi" w:hAnsiTheme="minorHAnsi"/>
        </w:rPr>
        <w:t>handled</w:t>
      </w:r>
    </w:p>
    <w:p w14:paraId="31F578D8" w14:textId="2F0F7573" w:rsidR="006E6B2A" w:rsidRPr="00547B8A" w:rsidRDefault="006E6B2A" w:rsidP="00125190">
      <w:pPr>
        <w:pStyle w:val="ListParagraph"/>
        <w:numPr>
          <w:ilvl w:val="0"/>
          <w:numId w:val="2"/>
        </w:numPr>
        <w:rPr>
          <w:rFonts w:asciiTheme="minorHAnsi" w:hAnsiTheme="minorHAnsi"/>
        </w:rPr>
      </w:pPr>
      <w:r w:rsidRPr="00547B8A">
        <w:rPr>
          <w:rFonts w:asciiTheme="minorHAnsi" w:hAnsiTheme="minorHAnsi"/>
        </w:rPr>
        <w:t>Criteria for exclusion/inclusion of data should be clearly stated</w:t>
      </w:r>
    </w:p>
    <w:p w14:paraId="07B9827A" w14:textId="2F513DAE" w:rsidR="002A0ED1" w:rsidRPr="00547B8A" w:rsidRDefault="002A0ED1" w:rsidP="00125190">
      <w:pPr>
        <w:pStyle w:val="ListParagraph"/>
        <w:numPr>
          <w:ilvl w:val="0"/>
          <w:numId w:val="2"/>
        </w:numPr>
        <w:rPr>
          <w:rFonts w:asciiTheme="minorHAnsi" w:hAnsiTheme="minorHAnsi"/>
        </w:rPr>
      </w:pPr>
      <w:r w:rsidRPr="00547B8A">
        <w:rPr>
          <w:rFonts w:asciiTheme="minorHAnsi" w:hAnsiTheme="minorHAnsi"/>
        </w:rPr>
        <w:t>High-throughput sequence data</w:t>
      </w:r>
      <w:r w:rsidR="00BA5BB7" w:rsidRPr="00547B8A">
        <w:rPr>
          <w:rFonts w:asciiTheme="minorHAnsi" w:hAnsiTheme="minorHAnsi"/>
        </w:rPr>
        <w:t xml:space="preserve"> should be</w:t>
      </w:r>
      <w:r w:rsidRPr="00547B8A">
        <w:rPr>
          <w:rFonts w:asciiTheme="minorHAnsi" w:hAnsiTheme="minorHAnsi"/>
        </w:rPr>
        <w:t xml:space="preserve"> upload</w:t>
      </w:r>
      <w:r w:rsidR="00BA5BB7" w:rsidRPr="00547B8A">
        <w:rPr>
          <w:rFonts w:asciiTheme="minorHAnsi" w:hAnsiTheme="minorHAnsi"/>
        </w:rPr>
        <w:t>ed</w:t>
      </w:r>
      <w:r w:rsidRPr="00547B8A">
        <w:rPr>
          <w:rFonts w:asciiTheme="minorHAnsi" w:hAnsiTheme="minorHAnsi"/>
        </w:rPr>
        <w:t xml:space="preserve"> before submission, </w:t>
      </w:r>
      <w:r w:rsidR="00BA5BB7" w:rsidRPr="00547B8A">
        <w:rPr>
          <w:rFonts w:asciiTheme="minorHAnsi" w:hAnsiTheme="minorHAnsi"/>
        </w:rPr>
        <w:t>with a private</w:t>
      </w:r>
      <w:r w:rsidRPr="00547B8A">
        <w:rPr>
          <w:rFonts w:asciiTheme="minorHAnsi" w:hAnsiTheme="minorHAnsi"/>
        </w:rPr>
        <w:t xml:space="preserve"> link </w:t>
      </w:r>
      <w:r w:rsidR="00BA5BB7" w:rsidRPr="00547B8A">
        <w:rPr>
          <w:rFonts w:asciiTheme="minorHAnsi" w:hAnsiTheme="minorHAnsi"/>
        </w:rPr>
        <w:t xml:space="preserve">for </w:t>
      </w:r>
      <w:r w:rsidRPr="00547B8A">
        <w:rPr>
          <w:rFonts w:asciiTheme="minorHAnsi" w:hAnsiTheme="minorHAnsi"/>
        </w:rPr>
        <w:t>reviewer</w:t>
      </w:r>
      <w:r w:rsidR="00BA5BB7" w:rsidRPr="00547B8A">
        <w:rPr>
          <w:rFonts w:asciiTheme="minorHAnsi" w:hAnsiTheme="minorHAnsi"/>
        </w:rPr>
        <w:t>s provided</w:t>
      </w:r>
      <w:r w:rsidRPr="00547B8A">
        <w:rPr>
          <w:rFonts w:asciiTheme="minorHAnsi" w:hAnsiTheme="minorHAnsi"/>
        </w:rPr>
        <w:t xml:space="preserve"> (</w:t>
      </w:r>
      <w:r w:rsidR="00BA5BB7" w:rsidRPr="00547B8A">
        <w:rPr>
          <w:rFonts w:asciiTheme="minorHAnsi" w:hAnsiTheme="minorHAnsi"/>
        </w:rPr>
        <w:t xml:space="preserve">these are available from both GEO and </w:t>
      </w:r>
      <w:proofErr w:type="spellStart"/>
      <w:r w:rsidR="00BA5BB7" w:rsidRPr="00547B8A">
        <w:rPr>
          <w:rFonts w:asciiTheme="minorHAnsi" w:hAnsiTheme="minorHAnsi"/>
        </w:rPr>
        <w:t>ArrayExpress</w:t>
      </w:r>
      <w:proofErr w:type="spellEnd"/>
      <w:r w:rsidRPr="00547B8A">
        <w:rPr>
          <w:rFonts w:asciiTheme="minorHAnsi" w:hAnsiTheme="minorHAnsi"/>
        </w:rPr>
        <w:t>)</w:t>
      </w:r>
    </w:p>
    <w:p w14:paraId="309C27EB" w14:textId="77777777" w:rsidR="00C1184B" w:rsidRPr="00547B8A" w:rsidRDefault="00C1184B" w:rsidP="00C1184B">
      <w:pPr>
        <w:rPr>
          <w:rFonts w:asciiTheme="minorHAnsi" w:hAnsiTheme="minorHAnsi"/>
        </w:rPr>
      </w:pPr>
    </w:p>
    <w:p w14:paraId="3358B35F" w14:textId="518C35D8" w:rsidR="000A5843" w:rsidRDefault="00C866D6" w:rsidP="000A5843">
      <w:pPr>
        <w:framePr w:w="7817" w:h="1088" w:hSpace="180" w:wrap="around" w:vAnchor="text" w:hAnchor="page" w:x="1922" w:y="1051"/>
        <w:pBdr>
          <w:top w:val="single" w:sz="6" w:space="1" w:color="auto"/>
          <w:left w:val="single" w:sz="6" w:space="1" w:color="auto"/>
          <w:bottom w:val="single" w:sz="6" w:space="1" w:color="auto"/>
          <w:right w:val="single" w:sz="6" w:space="1" w:color="auto"/>
        </w:pBdr>
        <w:jc w:val="both"/>
        <w:rPr>
          <w:rFonts w:asciiTheme="minorHAnsi" w:hAnsiTheme="minorHAnsi"/>
        </w:rPr>
      </w:pPr>
      <w:r w:rsidRPr="00280CB0">
        <w:rPr>
          <w:rFonts w:asciiTheme="minorHAnsi" w:hAnsiTheme="minorHAnsi"/>
        </w:rPr>
        <w:lastRenderedPageBreak/>
        <w:t>This is a multi-session learning experiment. Each participant underwent a total of 7 experimental sessions, and</w:t>
      </w:r>
      <w:r w:rsidRPr="00547B8A">
        <w:rPr>
          <w:rFonts w:asciiTheme="minorHAnsi" w:hAnsiTheme="minorHAnsi"/>
        </w:rPr>
        <w:t xml:space="preserve"> the experiment lasted 7days for each subject (</w:t>
      </w:r>
      <w:r w:rsidR="006372B8">
        <w:rPr>
          <w:rFonts w:asciiTheme="minorHAnsi" w:hAnsiTheme="minorHAnsi"/>
        </w:rPr>
        <w:t xml:space="preserve">1 thresholding day, </w:t>
      </w:r>
      <w:r w:rsidRPr="00547B8A">
        <w:rPr>
          <w:rFonts w:asciiTheme="minorHAnsi" w:hAnsiTheme="minorHAnsi"/>
        </w:rPr>
        <w:t xml:space="preserve">1 pre-test day, 1 post-test day, 4 days of training). We had 3 different conditions </w:t>
      </w:r>
      <w:r w:rsidR="00BA059F">
        <w:rPr>
          <w:rFonts w:asciiTheme="minorHAnsi" w:hAnsiTheme="minorHAnsi"/>
        </w:rPr>
        <w:t xml:space="preserve">(one for each stimulation setting) </w:t>
      </w:r>
      <w:r w:rsidRPr="00547B8A">
        <w:rPr>
          <w:rFonts w:asciiTheme="minorHAnsi" w:hAnsiTheme="minorHAnsi"/>
        </w:rPr>
        <w:t xml:space="preserve">in a between-subjects design. Details are all reported in the “Materials and Methods” section of the paper. We ensured subjects’ performance across the 3 groups did not differ at baseline </w:t>
      </w:r>
      <w:r w:rsidR="00BA059F">
        <w:rPr>
          <w:rFonts w:asciiTheme="minorHAnsi" w:hAnsiTheme="minorHAnsi"/>
        </w:rPr>
        <w:t xml:space="preserve">(pre-test session) </w:t>
      </w:r>
      <w:r w:rsidRPr="00547B8A">
        <w:rPr>
          <w:rFonts w:asciiTheme="minorHAnsi" w:hAnsiTheme="minorHAnsi"/>
        </w:rPr>
        <w:t>and the staircase procedure used to psychophysically measure their threshold performance for both behavioral tasks ensured that any potential variability in performance was accounted for. Also, we embedded catch trials during each session (beside the threshold session) so that we ensured an appropriate level of attention to the task</w:t>
      </w:r>
      <w:r w:rsidR="00BA059F">
        <w:rPr>
          <w:rFonts w:asciiTheme="minorHAnsi" w:hAnsiTheme="minorHAnsi"/>
        </w:rPr>
        <w:t xml:space="preserve"> throughout the entire experiment</w:t>
      </w:r>
      <w:r w:rsidRPr="00547B8A">
        <w:rPr>
          <w:rFonts w:asciiTheme="minorHAnsi" w:hAnsiTheme="minorHAnsi"/>
        </w:rPr>
        <w:t xml:space="preserve">. </w:t>
      </w:r>
      <w:r w:rsidR="00BA059F" w:rsidRPr="00547B8A">
        <w:rPr>
          <w:rFonts w:asciiTheme="minorHAnsi" w:hAnsiTheme="minorHAnsi"/>
        </w:rPr>
        <w:t xml:space="preserve">Outliers were decided on subjects’ performance on catch trials. </w:t>
      </w:r>
      <w:r w:rsidR="00A14F57" w:rsidRPr="00547B8A">
        <w:rPr>
          <w:rFonts w:asciiTheme="minorHAnsi" w:hAnsiTheme="minorHAnsi"/>
        </w:rPr>
        <w:t>Seven subjects were excluded due to head motion during one or both scanning procedures or due to inadequate behavioral performance on catch trials</w:t>
      </w:r>
      <w:r w:rsidR="00A14F57">
        <w:rPr>
          <w:rFonts w:asciiTheme="minorHAnsi" w:hAnsiTheme="minorHAnsi"/>
        </w:rPr>
        <w:t>.</w:t>
      </w:r>
      <w:r w:rsidR="006E307A">
        <w:rPr>
          <w:rFonts w:asciiTheme="minorHAnsi" w:hAnsiTheme="minorHAnsi"/>
        </w:rPr>
        <w:t xml:space="preserve"> </w:t>
      </w:r>
      <w:r w:rsidRPr="00547B8A">
        <w:rPr>
          <w:rFonts w:asciiTheme="minorHAnsi" w:hAnsiTheme="minorHAnsi"/>
        </w:rPr>
        <w:t xml:space="preserve">We made the raw data available and </w:t>
      </w:r>
      <w:r w:rsidR="00345467">
        <w:rPr>
          <w:rFonts w:asciiTheme="minorHAnsi" w:hAnsiTheme="minorHAnsi"/>
        </w:rPr>
        <w:t xml:space="preserve">they </w:t>
      </w:r>
      <w:r w:rsidRPr="00547B8A">
        <w:rPr>
          <w:rFonts w:asciiTheme="minorHAnsi" w:hAnsiTheme="minorHAnsi"/>
        </w:rPr>
        <w:t xml:space="preserve">can be found </w:t>
      </w:r>
      <w:r w:rsidR="00E81133">
        <w:rPr>
          <w:rFonts w:asciiTheme="minorHAnsi" w:hAnsiTheme="minorHAnsi"/>
        </w:rPr>
        <w:t>at the following links</w:t>
      </w:r>
      <w:r w:rsidR="00A326BD" w:rsidRPr="006E307A">
        <w:rPr>
          <w:rFonts w:asciiTheme="minorHAnsi" w:hAnsiTheme="minorHAnsi"/>
        </w:rPr>
        <w:t>:</w:t>
      </w:r>
    </w:p>
    <w:p w14:paraId="082DBE3A" w14:textId="05534725" w:rsidR="000A5843" w:rsidRDefault="000A5843" w:rsidP="000A5843">
      <w:pPr>
        <w:framePr w:w="7817" w:h="1088" w:hSpace="180" w:wrap="around" w:vAnchor="text" w:hAnchor="page" w:x="1922" w:y="1051"/>
        <w:pBdr>
          <w:top w:val="single" w:sz="6" w:space="1" w:color="auto"/>
          <w:left w:val="single" w:sz="6" w:space="1" w:color="auto"/>
          <w:bottom w:val="single" w:sz="6" w:space="1" w:color="auto"/>
          <w:right w:val="single" w:sz="6" w:space="1" w:color="auto"/>
        </w:pBdr>
        <w:jc w:val="both"/>
        <w:rPr>
          <w:rFonts w:asciiTheme="minorHAnsi" w:hAnsiTheme="minorHAnsi"/>
          <w:lang w:val="it-IT"/>
        </w:rPr>
      </w:pPr>
      <w:proofErr w:type="spellStart"/>
      <w:r w:rsidRPr="00307192">
        <w:rPr>
          <w:rFonts w:asciiTheme="minorHAnsi" w:hAnsiTheme="minorHAnsi"/>
          <w:lang w:val="it-IT"/>
        </w:rPr>
        <w:t>fMRI</w:t>
      </w:r>
      <w:proofErr w:type="spellEnd"/>
      <w:r w:rsidRPr="00307192">
        <w:rPr>
          <w:rFonts w:asciiTheme="minorHAnsi" w:hAnsiTheme="minorHAnsi"/>
          <w:lang w:val="it-IT"/>
        </w:rPr>
        <w:t xml:space="preserve"> data:</w:t>
      </w:r>
      <w:r w:rsidRPr="006E307A">
        <w:rPr>
          <w:rFonts w:asciiTheme="minorHAnsi" w:hAnsiTheme="minorHAnsi"/>
          <w:lang w:val="it-IT"/>
        </w:rPr>
        <w:t xml:space="preserve"> </w:t>
      </w:r>
      <w:hyperlink r:id="rId11" w:history="1">
        <w:r w:rsidR="00307192" w:rsidRPr="00307192">
          <w:rPr>
            <w:rStyle w:val="Hyperlink"/>
            <w:rFonts w:asciiTheme="minorHAnsi" w:hAnsiTheme="minorHAnsi"/>
            <w:lang w:val="it-IT"/>
          </w:rPr>
          <w:t>https://doi.org/10.5281/zenodo.5558975</w:t>
        </w:r>
      </w:hyperlink>
    </w:p>
    <w:p w14:paraId="1297307F" w14:textId="4A37950A" w:rsidR="000A5843" w:rsidRPr="00523E41" w:rsidRDefault="000A5843" w:rsidP="00BA059F">
      <w:pPr>
        <w:framePr w:w="7817" w:h="1088" w:hSpace="180" w:wrap="around" w:vAnchor="text" w:hAnchor="page" w:x="1922" w:y="1051"/>
        <w:pBdr>
          <w:top w:val="single" w:sz="6" w:space="1" w:color="auto"/>
          <w:left w:val="single" w:sz="6" w:space="1" w:color="auto"/>
          <w:bottom w:val="single" w:sz="6" w:space="1" w:color="auto"/>
          <w:right w:val="single" w:sz="6" w:space="1" w:color="auto"/>
        </w:pBdr>
        <w:jc w:val="both"/>
        <w:rPr>
          <w:rFonts w:asciiTheme="minorHAnsi" w:hAnsiTheme="minorHAnsi"/>
          <w:b/>
        </w:rPr>
      </w:pPr>
      <w:r>
        <w:rPr>
          <w:rFonts w:asciiTheme="minorHAnsi" w:hAnsiTheme="minorHAnsi"/>
        </w:rPr>
        <w:t xml:space="preserve">Training Data: </w:t>
      </w:r>
      <w:hyperlink r:id="rId12" w:history="1">
        <w:r w:rsidR="00523E41" w:rsidRPr="007D2E0A">
          <w:rPr>
            <w:rStyle w:val="Hyperlink"/>
            <w:rFonts w:asciiTheme="minorHAnsi" w:hAnsiTheme="minorHAnsi"/>
          </w:rPr>
          <w:t>https://doi.org/10.5281/zenodo.4634008</w:t>
        </w:r>
      </w:hyperlink>
    </w:p>
    <w:p w14:paraId="4745DD8B" w14:textId="37E71102" w:rsidR="00A326BD" w:rsidRDefault="00A326BD" w:rsidP="00BA059F">
      <w:pPr>
        <w:framePr w:w="7817" w:h="1088" w:hSpace="180" w:wrap="around" w:vAnchor="text" w:hAnchor="page" w:x="1922" w:y="105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Pre-post data: </w:t>
      </w:r>
      <w:hyperlink r:id="rId13" w:history="1">
        <w:r w:rsidR="006E307A" w:rsidRPr="00630C6C">
          <w:rPr>
            <w:rStyle w:val="Hyperlink"/>
            <w:rFonts w:asciiTheme="minorHAnsi" w:hAnsiTheme="minorHAnsi"/>
          </w:rPr>
          <w:t>https://doi.org/10.5281/zenodo.4621644</w:t>
        </w:r>
      </w:hyperlink>
    </w:p>
    <w:p w14:paraId="263DD33B" w14:textId="78EC43C8" w:rsidR="00554041" w:rsidRDefault="00554041" w:rsidP="006E307A">
      <w:pPr>
        <w:framePr w:w="7817" w:h="1088" w:hSpace="180" w:wrap="around" w:vAnchor="text" w:hAnchor="page" w:x="1922" w:y="105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Also</w:t>
      </w:r>
      <w:r w:rsidR="00C866D6" w:rsidRPr="00547B8A">
        <w:rPr>
          <w:rFonts w:asciiTheme="minorHAnsi" w:hAnsiTheme="minorHAnsi"/>
        </w:rPr>
        <w:t>,</w:t>
      </w:r>
      <w:r>
        <w:rPr>
          <w:rFonts w:asciiTheme="minorHAnsi" w:hAnsiTheme="minorHAnsi"/>
        </w:rPr>
        <w:t xml:space="preserve"> data frames and analysis are available  anytime along the reviewing process at the following link: </w:t>
      </w:r>
      <w:hyperlink r:id="rId14" w:history="1">
        <w:r w:rsidR="00307192" w:rsidRPr="00307192">
          <w:rPr>
            <w:rStyle w:val="Hyperlink"/>
            <w:rFonts w:asciiTheme="minorHAnsi" w:hAnsiTheme="minorHAnsi"/>
          </w:rPr>
          <w:t>https://istitutoitalianote</w:t>
        </w:r>
        <w:r w:rsidR="00307192" w:rsidRPr="00307192">
          <w:rPr>
            <w:rStyle w:val="Hyperlink"/>
            <w:rFonts w:asciiTheme="minorHAnsi" w:hAnsiTheme="minorHAnsi"/>
          </w:rPr>
          <w:t>c</w:t>
        </w:r>
        <w:r w:rsidR="00307192" w:rsidRPr="00307192">
          <w:rPr>
            <w:rStyle w:val="Hyperlink"/>
            <w:rFonts w:asciiTheme="minorHAnsi" w:hAnsiTheme="minorHAnsi"/>
          </w:rPr>
          <w:t>nologia-my.sharepoint.com/federica_conto_iit_it/DataframesExperiment</w:t>
        </w:r>
      </w:hyperlink>
    </w:p>
    <w:p w14:paraId="5E377628" w14:textId="0E7DE83B" w:rsidR="00C866D6" w:rsidRPr="00547B8A" w:rsidRDefault="00C866D6" w:rsidP="00345467">
      <w:pPr>
        <w:framePr w:w="7817" w:h="1088" w:hSpace="180" w:wrap="around" w:vAnchor="text" w:hAnchor="page" w:x="1922" w:y="1051"/>
        <w:pBdr>
          <w:top w:val="single" w:sz="6" w:space="1" w:color="auto"/>
          <w:left w:val="single" w:sz="6" w:space="1" w:color="auto"/>
          <w:bottom w:val="single" w:sz="6" w:space="1" w:color="auto"/>
          <w:right w:val="single" w:sz="6" w:space="1" w:color="auto"/>
        </w:pBdr>
        <w:rPr>
          <w:rFonts w:asciiTheme="minorHAnsi" w:hAnsiTheme="minorHAnsi"/>
        </w:rPr>
      </w:pPr>
    </w:p>
    <w:p w14:paraId="617C492D" w14:textId="259A7163" w:rsidR="00B330BD" w:rsidRPr="00547B8A" w:rsidRDefault="00B330BD" w:rsidP="00B330BD">
      <w:pPr>
        <w:rPr>
          <w:rFonts w:asciiTheme="minorHAnsi" w:hAnsiTheme="minorHAnsi"/>
          <w:lang w:val="en-GB"/>
        </w:rPr>
      </w:pPr>
      <w:r w:rsidRPr="00547B8A">
        <w:rPr>
          <w:rFonts w:asciiTheme="minorHAnsi" w:hAnsiTheme="minorHAnsi"/>
          <w:lang w:val="en-GB"/>
        </w:rPr>
        <w:t xml:space="preserve">Please </w:t>
      </w:r>
      <w:r w:rsidR="00877644" w:rsidRPr="00547B8A">
        <w:rPr>
          <w:rFonts w:asciiTheme="minorHAnsi" w:hAnsiTheme="minorHAnsi"/>
          <w:lang w:val="en-GB"/>
        </w:rPr>
        <w:t>outline</w:t>
      </w:r>
      <w:r w:rsidRPr="00547B8A">
        <w:rPr>
          <w:rFonts w:asciiTheme="minorHAnsi" w:hAnsiTheme="minorHAnsi"/>
          <w:lang w:val="en-GB"/>
        </w:rPr>
        <w:t xml:space="preserve"> where this information </w:t>
      </w:r>
      <w:r w:rsidR="00877644" w:rsidRPr="00547B8A">
        <w:rPr>
          <w:rFonts w:asciiTheme="minorHAnsi" w:hAnsiTheme="minorHAnsi"/>
          <w:lang w:val="en-GB"/>
        </w:rPr>
        <w:t xml:space="preserve">can </w:t>
      </w:r>
      <w:r w:rsidRPr="00547B8A">
        <w:rPr>
          <w:rFonts w:asciiTheme="minorHAnsi" w:hAnsiTheme="minorHAnsi"/>
          <w:lang w:val="en-GB"/>
        </w:rPr>
        <w:t xml:space="preserve">be found within the submission (e.g., </w:t>
      </w:r>
      <w:r w:rsidR="0015519A" w:rsidRPr="00547B8A">
        <w:rPr>
          <w:rFonts w:asciiTheme="minorHAnsi" w:hAnsiTheme="minorHAnsi"/>
          <w:lang w:val="en-GB"/>
        </w:rPr>
        <w:t>sections</w:t>
      </w:r>
      <w:r w:rsidRPr="00547B8A">
        <w:rPr>
          <w:rFonts w:asciiTheme="minorHAnsi" w:hAnsiTheme="minorHAnsi"/>
          <w:lang w:val="en-GB"/>
        </w:rPr>
        <w:t xml:space="preserve"> or figure legend</w:t>
      </w:r>
      <w:r w:rsidR="00877644" w:rsidRPr="00547B8A">
        <w:rPr>
          <w:rFonts w:asciiTheme="minorHAnsi" w:hAnsiTheme="minorHAnsi"/>
          <w:lang w:val="en-GB"/>
        </w:rPr>
        <w:t>s</w:t>
      </w:r>
      <w:r w:rsidRPr="00547B8A">
        <w:rPr>
          <w:rFonts w:asciiTheme="minorHAnsi" w:hAnsiTheme="minorHAnsi"/>
          <w:lang w:val="en-GB"/>
        </w:rPr>
        <w:t>), or explain why this information doesn’t apply to your submission:</w:t>
      </w:r>
    </w:p>
    <w:p w14:paraId="203989C1" w14:textId="77777777" w:rsidR="00FF5ED7" w:rsidRPr="00280CB0" w:rsidRDefault="00FF5ED7" w:rsidP="00FF5ED7">
      <w:pPr>
        <w:rPr>
          <w:rFonts w:asciiTheme="minorHAnsi" w:hAnsiTheme="minorHAnsi"/>
          <w:b/>
          <w:bCs/>
        </w:rPr>
      </w:pPr>
    </w:p>
    <w:p w14:paraId="3E1A6B61" w14:textId="09281821" w:rsidR="0015519A" w:rsidRPr="00280CB0" w:rsidRDefault="0015519A">
      <w:pPr>
        <w:rPr>
          <w:rFonts w:asciiTheme="minorHAnsi" w:hAnsiTheme="minorHAnsi"/>
          <w:b/>
          <w:bCs/>
        </w:rPr>
      </w:pPr>
      <w:r w:rsidRPr="00280CB0">
        <w:rPr>
          <w:rFonts w:asciiTheme="minorHAnsi" w:hAnsiTheme="minorHAnsi"/>
          <w:b/>
          <w:bCs/>
        </w:rPr>
        <w:br w:type="page"/>
      </w:r>
    </w:p>
    <w:p w14:paraId="423DA177" w14:textId="459C0507" w:rsidR="00B124CC" w:rsidRPr="00547B8A" w:rsidRDefault="00AF5736" w:rsidP="00FF5ED7">
      <w:pPr>
        <w:rPr>
          <w:rFonts w:asciiTheme="minorHAnsi" w:hAnsiTheme="minorHAnsi"/>
        </w:rPr>
      </w:pPr>
      <w:r w:rsidRPr="00547B8A">
        <w:rPr>
          <w:rFonts w:asciiTheme="minorHAnsi" w:hAnsiTheme="minorHAnsi"/>
          <w:b/>
          <w:bCs/>
        </w:rPr>
        <w:lastRenderedPageBreak/>
        <w:t>Statistical reporting</w:t>
      </w:r>
    </w:p>
    <w:p w14:paraId="2F152ECE" w14:textId="0D85D10D" w:rsidR="00125190" w:rsidRPr="00547B8A" w:rsidRDefault="00125190" w:rsidP="00125190">
      <w:pPr>
        <w:pStyle w:val="ListParagraph"/>
        <w:numPr>
          <w:ilvl w:val="0"/>
          <w:numId w:val="3"/>
        </w:numPr>
        <w:rPr>
          <w:rFonts w:asciiTheme="minorHAnsi" w:hAnsiTheme="minorHAnsi"/>
        </w:rPr>
      </w:pPr>
      <w:r w:rsidRPr="00547B8A">
        <w:rPr>
          <w:rFonts w:asciiTheme="minorHAnsi" w:hAnsiTheme="minorHAnsi"/>
        </w:rPr>
        <w:t>S</w:t>
      </w:r>
      <w:r w:rsidR="00AF5736" w:rsidRPr="00547B8A">
        <w:rPr>
          <w:rFonts w:asciiTheme="minorHAnsi" w:hAnsiTheme="minorHAnsi"/>
        </w:rPr>
        <w:t>tatistic</w:t>
      </w:r>
      <w:r w:rsidR="00441726" w:rsidRPr="00547B8A">
        <w:rPr>
          <w:rFonts w:asciiTheme="minorHAnsi" w:hAnsiTheme="minorHAnsi"/>
        </w:rPr>
        <w:t xml:space="preserve">al analysis methods </w:t>
      </w:r>
      <w:r w:rsidRPr="00547B8A">
        <w:rPr>
          <w:rFonts w:asciiTheme="minorHAnsi" w:hAnsiTheme="minorHAnsi"/>
        </w:rPr>
        <w:t>should be descr</w:t>
      </w:r>
      <w:r w:rsidR="00877644" w:rsidRPr="00547B8A">
        <w:rPr>
          <w:rFonts w:asciiTheme="minorHAnsi" w:hAnsiTheme="minorHAnsi"/>
        </w:rPr>
        <w:t>ibed and justified</w:t>
      </w:r>
    </w:p>
    <w:p w14:paraId="5F80479A" w14:textId="759C6F5C" w:rsidR="00125190" w:rsidRPr="00547B8A" w:rsidRDefault="00441726" w:rsidP="00125190">
      <w:pPr>
        <w:pStyle w:val="ListParagraph"/>
        <w:numPr>
          <w:ilvl w:val="0"/>
          <w:numId w:val="3"/>
        </w:numPr>
        <w:rPr>
          <w:rFonts w:asciiTheme="minorHAnsi" w:hAnsiTheme="minorHAnsi"/>
        </w:rPr>
      </w:pPr>
      <w:r w:rsidRPr="00547B8A">
        <w:rPr>
          <w:rFonts w:asciiTheme="minorHAnsi" w:hAnsiTheme="minorHAnsi"/>
        </w:rPr>
        <w:t>Raw data should be presented in figures whenever informative to do so (typicall</w:t>
      </w:r>
      <w:r w:rsidR="00B64119" w:rsidRPr="00547B8A">
        <w:rPr>
          <w:rFonts w:asciiTheme="minorHAnsi" w:hAnsiTheme="minorHAnsi"/>
        </w:rPr>
        <w:t xml:space="preserve">y when N per group </w:t>
      </w:r>
      <w:r w:rsidR="00877644" w:rsidRPr="00547B8A">
        <w:rPr>
          <w:rFonts w:asciiTheme="minorHAnsi" w:hAnsiTheme="minorHAnsi"/>
        </w:rPr>
        <w:t xml:space="preserve">is </w:t>
      </w:r>
      <w:r w:rsidR="00B64119" w:rsidRPr="00547B8A">
        <w:rPr>
          <w:rFonts w:asciiTheme="minorHAnsi" w:hAnsiTheme="minorHAnsi"/>
        </w:rPr>
        <w:t>less than 10)</w:t>
      </w:r>
    </w:p>
    <w:p w14:paraId="3B2528B7" w14:textId="0D690939" w:rsidR="00AF5736" w:rsidRPr="00547B8A" w:rsidRDefault="00B64119" w:rsidP="00125190">
      <w:pPr>
        <w:pStyle w:val="ListParagraph"/>
        <w:numPr>
          <w:ilvl w:val="0"/>
          <w:numId w:val="3"/>
        </w:numPr>
        <w:rPr>
          <w:rFonts w:asciiTheme="minorHAnsi" w:hAnsiTheme="minorHAnsi"/>
          <w:lang w:val="en-GB"/>
        </w:rPr>
      </w:pPr>
      <w:r w:rsidRPr="00547B8A">
        <w:rPr>
          <w:rFonts w:asciiTheme="minorHAnsi" w:hAnsiTheme="minorHAnsi"/>
        </w:rPr>
        <w:t>F</w:t>
      </w:r>
      <w:r w:rsidR="00FF5ED7" w:rsidRPr="00547B8A">
        <w:rPr>
          <w:rFonts w:asciiTheme="minorHAnsi" w:hAnsiTheme="minorHAnsi"/>
        </w:rPr>
        <w:t>or each experiment</w:t>
      </w:r>
      <w:r w:rsidR="00125190" w:rsidRPr="00547B8A">
        <w:rPr>
          <w:rFonts w:asciiTheme="minorHAnsi" w:hAnsiTheme="minorHAnsi"/>
        </w:rPr>
        <w:t>,</w:t>
      </w:r>
      <w:r w:rsidR="00FF5ED7" w:rsidRPr="00547B8A">
        <w:rPr>
          <w:rFonts w:asciiTheme="minorHAnsi" w:hAnsiTheme="minorHAnsi"/>
        </w:rPr>
        <w:t xml:space="preserve"> </w:t>
      </w:r>
      <w:r w:rsidR="00877644" w:rsidRPr="00547B8A">
        <w:rPr>
          <w:rFonts w:asciiTheme="minorHAnsi" w:hAnsiTheme="minorHAnsi"/>
        </w:rPr>
        <w:t xml:space="preserve">you should </w:t>
      </w:r>
      <w:r w:rsidR="00FF5ED7" w:rsidRPr="00547B8A">
        <w:rPr>
          <w:rFonts w:asciiTheme="minorHAnsi" w:hAnsiTheme="minorHAnsi"/>
        </w:rPr>
        <w:t xml:space="preserve">identify </w:t>
      </w:r>
      <w:r w:rsidR="00AF5736" w:rsidRPr="00547B8A">
        <w:rPr>
          <w:rFonts w:asciiTheme="minorHAnsi" w:hAnsiTheme="minorHAnsi"/>
        </w:rPr>
        <w:t>the statistical test</w:t>
      </w:r>
      <w:r w:rsidR="000C4C4F" w:rsidRPr="00547B8A">
        <w:rPr>
          <w:rFonts w:asciiTheme="minorHAnsi" w:hAnsiTheme="minorHAnsi"/>
        </w:rPr>
        <w:t>s</w:t>
      </w:r>
      <w:r w:rsidR="00AF5736" w:rsidRPr="00547B8A">
        <w:rPr>
          <w:rFonts w:asciiTheme="minorHAnsi" w:hAnsiTheme="minorHAnsi"/>
        </w:rPr>
        <w:t xml:space="preserve"> used, exact value</w:t>
      </w:r>
      <w:r w:rsidR="000C4C4F" w:rsidRPr="00547B8A">
        <w:rPr>
          <w:rFonts w:asciiTheme="minorHAnsi" w:hAnsiTheme="minorHAnsi"/>
        </w:rPr>
        <w:t>s</w:t>
      </w:r>
      <w:r w:rsidR="00AF5736" w:rsidRPr="00547B8A">
        <w:rPr>
          <w:rFonts w:asciiTheme="minorHAnsi" w:hAnsiTheme="minorHAnsi"/>
        </w:rPr>
        <w:t xml:space="preserve"> of N, definition</w:t>
      </w:r>
      <w:r w:rsidR="000C4C4F" w:rsidRPr="00547B8A">
        <w:rPr>
          <w:rFonts w:asciiTheme="minorHAnsi" w:hAnsiTheme="minorHAnsi"/>
        </w:rPr>
        <w:t>s</w:t>
      </w:r>
      <w:r w:rsidR="00AF5736" w:rsidRPr="00547B8A">
        <w:rPr>
          <w:rFonts w:asciiTheme="minorHAnsi" w:hAnsiTheme="minorHAnsi"/>
        </w:rPr>
        <w:t xml:space="preserve"> of center, method</w:t>
      </w:r>
      <w:r w:rsidR="000C4C4F" w:rsidRPr="00547B8A">
        <w:rPr>
          <w:rFonts w:asciiTheme="minorHAnsi" w:hAnsiTheme="minorHAnsi"/>
        </w:rPr>
        <w:t>s</w:t>
      </w:r>
      <w:r w:rsidR="00AF5736" w:rsidRPr="00547B8A">
        <w:rPr>
          <w:rFonts w:asciiTheme="minorHAnsi" w:hAnsiTheme="minorHAnsi"/>
        </w:rPr>
        <w:t xml:space="preserve"> of multiple test correction, and dispersion and precision measures (e.g., mean</w:t>
      </w:r>
      <w:r w:rsidR="00A32E20" w:rsidRPr="00547B8A">
        <w:rPr>
          <w:rFonts w:asciiTheme="minorHAnsi" w:hAnsiTheme="minorHAnsi"/>
        </w:rPr>
        <w:t>,</w:t>
      </w:r>
      <w:r w:rsidR="00AF5736" w:rsidRPr="00547B8A">
        <w:rPr>
          <w:rFonts w:asciiTheme="minorHAnsi" w:hAnsiTheme="minorHAnsi"/>
        </w:rPr>
        <w:t xml:space="preserve"> median</w:t>
      </w:r>
      <w:r w:rsidR="00A32E20" w:rsidRPr="00547B8A">
        <w:rPr>
          <w:rFonts w:asciiTheme="minorHAnsi" w:hAnsiTheme="minorHAnsi"/>
        </w:rPr>
        <w:t>,</w:t>
      </w:r>
      <w:r w:rsidR="00AF5736" w:rsidRPr="00547B8A">
        <w:rPr>
          <w:rFonts w:asciiTheme="minorHAnsi" w:hAnsiTheme="minorHAnsi"/>
        </w:rPr>
        <w:t xml:space="preserve"> SD</w:t>
      </w:r>
      <w:r w:rsidR="00A32E20" w:rsidRPr="00547B8A">
        <w:rPr>
          <w:rFonts w:asciiTheme="minorHAnsi" w:hAnsiTheme="minorHAnsi"/>
        </w:rPr>
        <w:t>,</w:t>
      </w:r>
      <w:r w:rsidR="00AF5736" w:rsidRPr="00547B8A">
        <w:rPr>
          <w:rFonts w:asciiTheme="minorHAnsi" w:hAnsiTheme="minorHAnsi"/>
        </w:rPr>
        <w:t xml:space="preserve"> SEM</w:t>
      </w:r>
      <w:r w:rsidR="00A32E20" w:rsidRPr="00547B8A">
        <w:rPr>
          <w:rFonts w:asciiTheme="minorHAnsi" w:hAnsiTheme="minorHAnsi"/>
        </w:rPr>
        <w:t>,</w:t>
      </w:r>
      <w:r w:rsidR="00AF5736" w:rsidRPr="00547B8A">
        <w:rPr>
          <w:rFonts w:asciiTheme="minorHAnsi" w:hAnsiTheme="minorHAnsi"/>
        </w:rPr>
        <w:t xml:space="preserve"> confidence intervals</w:t>
      </w:r>
      <w:r w:rsidR="00A32E20" w:rsidRPr="00547B8A">
        <w:rPr>
          <w:rFonts w:asciiTheme="minorHAnsi" w:hAnsiTheme="minorHAnsi"/>
        </w:rPr>
        <w:t xml:space="preserve">; </w:t>
      </w:r>
      <w:r w:rsidR="00A32E20" w:rsidRPr="00547B8A">
        <w:rPr>
          <w:rFonts w:asciiTheme="minorHAnsi" w:hAnsiTheme="minorHAnsi"/>
          <w:bCs/>
          <w:lang w:val="en-GB"/>
        </w:rPr>
        <w:t>and, for the major substantive results, a measure of effect size (e.g., Pearson's r, Cohen's d</w:t>
      </w:r>
      <w:r w:rsidR="00AF5736" w:rsidRPr="00547B8A">
        <w:rPr>
          <w:rFonts w:asciiTheme="minorHAnsi" w:hAnsiTheme="minorHAnsi"/>
        </w:rPr>
        <w:t>)</w:t>
      </w:r>
    </w:p>
    <w:p w14:paraId="46ABDE6E" w14:textId="7F198B99" w:rsidR="00C21D14" w:rsidRPr="00547B8A" w:rsidRDefault="00C21D14" w:rsidP="00125190">
      <w:pPr>
        <w:pStyle w:val="ListParagraph"/>
        <w:numPr>
          <w:ilvl w:val="0"/>
          <w:numId w:val="3"/>
        </w:numPr>
        <w:rPr>
          <w:rFonts w:asciiTheme="minorHAnsi" w:hAnsiTheme="minorHAnsi"/>
          <w:lang w:val="en-GB"/>
        </w:rPr>
      </w:pPr>
      <w:r w:rsidRPr="00547B8A">
        <w:rPr>
          <w:rFonts w:asciiTheme="minorHAnsi" w:hAnsiTheme="minorHAnsi"/>
        </w:rPr>
        <w:t xml:space="preserve">Report exact p-values wherever possible alongside the summary statistics and 95% confidence intervals. These should be reported for all key questions and not </w:t>
      </w:r>
      <w:r w:rsidR="006E6B2A" w:rsidRPr="00547B8A">
        <w:rPr>
          <w:rFonts w:asciiTheme="minorHAnsi" w:hAnsiTheme="minorHAnsi"/>
        </w:rPr>
        <w:t xml:space="preserve">only </w:t>
      </w:r>
      <w:r w:rsidRPr="00547B8A">
        <w:rPr>
          <w:rFonts w:asciiTheme="minorHAnsi" w:hAnsiTheme="minorHAnsi"/>
        </w:rPr>
        <w:t>when the p-value is less than 0.05.</w:t>
      </w:r>
    </w:p>
    <w:p w14:paraId="2D323921" w14:textId="77777777" w:rsidR="00877644" w:rsidRPr="00547B8A" w:rsidRDefault="00877644" w:rsidP="00125190">
      <w:pPr>
        <w:rPr>
          <w:rFonts w:asciiTheme="minorHAnsi" w:hAnsiTheme="minorHAnsi"/>
          <w:lang w:val="en-GB"/>
        </w:rPr>
      </w:pPr>
    </w:p>
    <w:p w14:paraId="15C02DC0" w14:textId="69688D94" w:rsidR="00FF6CD1" w:rsidRPr="00547B8A" w:rsidRDefault="00125190" w:rsidP="00125190">
      <w:pPr>
        <w:rPr>
          <w:rFonts w:asciiTheme="minorHAnsi" w:hAnsiTheme="minorHAnsi"/>
          <w:lang w:val="en-GB"/>
        </w:rPr>
      </w:pPr>
      <w:r w:rsidRPr="00547B8A">
        <w:rPr>
          <w:rFonts w:asciiTheme="minorHAnsi" w:hAnsiTheme="minorHAnsi"/>
          <w:lang w:val="en-GB"/>
        </w:rPr>
        <w:t xml:space="preserve">Please </w:t>
      </w:r>
      <w:r w:rsidR="00877644" w:rsidRPr="00547B8A">
        <w:rPr>
          <w:rFonts w:asciiTheme="minorHAnsi" w:hAnsiTheme="minorHAnsi"/>
          <w:lang w:val="en-GB"/>
        </w:rPr>
        <w:t>outline</w:t>
      </w:r>
      <w:r w:rsidRPr="00547B8A">
        <w:rPr>
          <w:rFonts w:asciiTheme="minorHAnsi" w:hAnsiTheme="minorHAnsi"/>
          <w:lang w:val="en-GB"/>
        </w:rPr>
        <w:t xml:space="preserve"> where this information </w:t>
      </w:r>
      <w:r w:rsidR="00877644" w:rsidRPr="00547B8A">
        <w:rPr>
          <w:rFonts w:asciiTheme="minorHAnsi" w:hAnsiTheme="minorHAnsi"/>
          <w:lang w:val="en-GB"/>
        </w:rPr>
        <w:t xml:space="preserve">can </w:t>
      </w:r>
      <w:r w:rsidRPr="00547B8A">
        <w:rPr>
          <w:rFonts w:asciiTheme="minorHAnsi" w:hAnsiTheme="minorHAnsi"/>
          <w:lang w:val="en-GB"/>
        </w:rPr>
        <w:t xml:space="preserve">be found within the submission (e.g., </w:t>
      </w:r>
      <w:r w:rsidR="0015519A" w:rsidRPr="00547B8A">
        <w:rPr>
          <w:rFonts w:asciiTheme="minorHAnsi" w:hAnsiTheme="minorHAnsi"/>
          <w:lang w:val="en-GB"/>
        </w:rPr>
        <w:t>sections</w:t>
      </w:r>
      <w:r w:rsidRPr="00547B8A">
        <w:rPr>
          <w:rFonts w:asciiTheme="minorHAnsi" w:hAnsiTheme="minorHAnsi"/>
          <w:lang w:val="en-GB"/>
        </w:rPr>
        <w:t xml:space="preserve"> or figure legend</w:t>
      </w:r>
      <w:r w:rsidR="00877644" w:rsidRPr="00547B8A">
        <w:rPr>
          <w:rFonts w:asciiTheme="minorHAnsi" w:hAnsiTheme="minorHAnsi"/>
          <w:lang w:val="en-GB"/>
        </w:rPr>
        <w:t>s</w:t>
      </w:r>
      <w:r w:rsidRPr="00547B8A">
        <w:rPr>
          <w:rFonts w:asciiTheme="minorHAnsi" w:hAnsiTheme="minorHAnsi"/>
          <w:lang w:val="en-GB"/>
        </w:rPr>
        <w:t>)</w:t>
      </w:r>
      <w:r w:rsidR="00877644" w:rsidRPr="00547B8A">
        <w:rPr>
          <w:rFonts w:asciiTheme="minorHAnsi" w:hAnsiTheme="minorHAnsi"/>
          <w:lang w:val="en-GB"/>
        </w:rPr>
        <w:t>, or explain why this information doesn’t apply to your submission</w:t>
      </w:r>
      <w:r w:rsidRPr="00547B8A">
        <w:rPr>
          <w:rFonts w:asciiTheme="minorHAnsi" w:hAnsiTheme="minorHAnsi"/>
          <w:lang w:val="en-GB"/>
        </w:rPr>
        <w:t>:</w:t>
      </w:r>
    </w:p>
    <w:p w14:paraId="707D4C05" w14:textId="77777777" w:rsidR="0015519A" w:rsidRPr="00547B8A" w:rsidRDefault="0015519A" w:rsidP="00550F13">
      <w:pPr>
        <w:rPr>
          <w:rFonts w:asciiTheme="minorHAnsi" w:hAnsiTheme="minorHAnsi"/>
          <w:bCs/>
        </w:rPr>
      </w:pPr>
    </w:p>
    <w:p w14:paraId="02BDDC3E" w14:textId="216B16EA" w:rsidR="00E67464" w:rsidRPr="00547B8A" w:rsidRDefault="00E67464" w:rsidP="006E307A">
      <w:pPr>
        <w:framePr w:w="7817" w:h="1088" w:hSpace="180" w:wrap="around" w:vAnchor="text" w:hAnchor="page" w:x="1935" w:y="994"/>
        <w:pBdr>
          <w:top w:val="single" w:sz="6" w:space="1" w:color="auto"/>
          <w:left w:val="single" w:sz="6" w:space="1" w:color="auto"/>
          <w:bottom w:val="single" w:sz="6" w:space="1" w:color="auto"/>
          <w:right w:val="single" w:sz="6" w:space="1" w:color="auto"/>
        </w:pBdr>
        <w:jc w:val="both"/>
        <w:rPr>
          <w:rFonts w:asciiTheme="minorHAnsi" w:hAnsiTheme="minorHAnsi"/>
        </w:rPr>
      </w:pPr>
      <w:r w:rsidRPr="00547B8A">
        <w:rPr>
          <w:rFonts w:asciiTheme="minorHAnsi" w:hAnsiTheme="minorHAnsi"/>
        </w:rPr>
        <w:t>The statistical analyses information for both behavioral and MRI data is reported in the manuscript in section ‘Materials and Methods’, subsection ‘Data Analysis’</w:t>
      </w:r>
      <w:r w:rsidR="00BA059F">
        <w:rPr>
          <w:rFonts w:asciiTheme="minorHAnsi" w:hAnsiTheme="minorHAnsi"/>
        </w:rPr>
        <w:t xml:space="preserve"> (analy</w:t>
      </w:r>
      <w:r w:rsidR="0064615C">
        <w:rPr>
          <w:rFonts w:asciiTheme="minorHAnsi" w:hAnsiTheme="minorHAnsi"/>
        </w:rPr>
        <w:t xml:space="preserve">sis </w:t>
      </w:r>
      <w:r w:rsidR="00BA059F">
        <w:rPr>
          <w:rFonts w:asciiTheme="minorHAnsi" w:hAnsiTheme="minorHAnsi"/>
        </w:rPr>
        <w:t xml:space="preserve">for behavioral and fMRI data </w:t>
      </w:r>
      <w:r w:rsidR="0064615C">
        <w:rPr>
          <w:rFonts w:asciiTheme="minorHAnsi" w:hAnsiTheme="minorHAnsi"/>
        </w:rPr>
        <w:t>are</w:t>
      </w:r>
      <w:r w:rsidR="00BA059F">
        <w:rPr>
          <w:rFonts w:asciiTheme="minorHAnsi" w:hAnsiTheme="minorHAnsi"/>
        </w:rPr>
        <w:t xml:space="preserve"> described separately)</w:t>
      </w:r>
      <w:r w:rsidRPr="00547B8A">
        <w:rPr>
          <w:rFonts w:asciiTheme="minorHAnsi" w:hAnsiTheme="minorHAnsi"/>
        </w:rPr>
        <w:t xml:space="preserve">. Specifically, in the manuscript we have reported all the statistical tests we used, number of subjects, and the corrections applied for multiple comparison. </w:t>
      </w:r>
      <w:r w:rsidR="0064615C">
        <w:rPr>
          <w:rFonts w:asciiTheme="minorHAnsi" w:hAnsiTheme="minorHAnsi"/>
        </w:rPr>
        <w:t xml:space="preserve">All statistical </w:t>
      </w:r>
      <w:r w:rsidRPr="00547B8A">
        <w:rPr>
          <w:rFonts w:asciiTheme="minorHAnsi" w:hAnsiTheme="minorHAnsi"/>
        </w:rPr>
        <w:t xml:space="preserve">values, Mean, SEM </w:t>
      </w:r>
      <w:proofErr w:type="spellStart"/>
      <w:r w:rsidRPr="00547B8A">
        <w:rPr>
          <w:rFonts w:asciiTheme="minorHAnsi" w:hAnsiTheme="minorHAnsi"/>
        </w:rPr>
        <w:t>etc</w:t>
      </w:r>
      <w:proofErr w:type="spellEnd"/>
      <w:r w:rsidRPr="00547B8A">
        <w:rPr>
          <w:rFonts w:asciiTheme="minorHAnsi" w:hAnsiTheme="minorHAnsi"/>
        </w:rPr>
        <w:t>, are reported in the manuscript (“Results” section, as well as in the Figures description) and all the p-values, including the p-values larger tha</w:t>
      </w:r>
      <w:r w:rsidR="00D81452">
        <w:rPr>
          <w:rFonts w:asciiTheme="minorHAnsi" w:hAnsiTheme="minorHAnsi"/>
        </w:rPr>
        <w:t>n</w:t>
      </w:r>
      <w:r w:rsidRPr="00547B8A">
        <w:rPr>
          <w:rFonts w:asciiTheme="minorHAnsi" w:hAnsiTheme="minorHAnsi"/>
        </w:rPr>
        <w:t xml:space="preserve"> 0.05, are reported in the text (and not in the figure legends). Figures are also described in the text. </w:t>
      </w:r>
    </w:p>
    <w:p w14:paraId="19A3CE04" w14:textId="510E80DC" w:rsidR="00AD7A8F" w:rsidRPr="00280CB0" w:rsidRDefault="00FF5ED7" w:rsidP="00FF5ED7">
      <w:pPr>
        <w:rPr>
          <w:rFonts w:asciiTheme="minorHAnsi" w:hAnsiTheme="minorHAnsi"/>
          <w:b/>
        </w:rPr>
      </w:pPr>
      <w:r w:rsidRPr="00547B8A">
        <w:rPr>
          <w:rFonts w:asciiTheme="minorHAnsi" w:hAnsiTheme="minorHAnsi"/>
          <w:bCs/>
        </w:rPr>
        <w:t>(F</w:t>
      </w:r>
      <w:r w:rsidR="000C4C4F" w:rsidRPr="00547B8A">
        <w:rPr>
          <w:rFonts w:asciiTheme="minorHAnsi" w:hAnsiTheme="minorHAnsi"/>
          <w:bCs/>
        </w:rPr>
        <w:t xml:space="preserve">or large datasets, or papers with a very large number of statistical tests, you </w:t>
      </w:r>
      <w:r w:rsidR="00A131BD" w:rsidRPr="00547B8A">
        <w:rPr>
          <w:rFonts w:asciiTheme="minorHAnsi" w:hAnsiTheme="minorHAnsi"/>
          <w:bCs/>
        </w:rPr>
        <w:t>may</w:t>
      </w:r>
      <w:r w:rsidR="000C4C4F" w:rsidRPr="00547B8A">
        <w:rPr>
          <w:rFonts w:asciiTheme="minorHAnsi" w:hAnsiTheme="minorHAnsi"/>
          <w:bCs/>
        </w:rPr>
        <w:t xml:space="preserve"> upload a single table file with tests, Ns</w:t>
      </w:r>
      <w:r w:rsidRPr="00547B8A">
        <w:rPr>
          <w:rFonts w:asciiTheme="minorHAnsi" w:hAnsiTheme="minorHAnsi"/>
          <w:bCs/>
        </w:rPr>
        <w:t>,</w:t>
      </w:r>
      <w:r w:rsidR="000C4C4F" w:rsidRPr="00547B8A">
        <w:rPr>
          <w:rFonts w:asciiTheme="minorHAnsi" w:hAnsiTheme="minorHAnsi"/>
          <w:bCs/>
        </w:rPr>
        <w:t xml:space="preserve"> etc.</w:t>
      </w:r>
      <w:r w:rsidRPr="00547B8A">
        <w:rPr>
          <w:rFonts w:asciiTheme="minorHAnsi" w:hAnsiTheme="minorHAnsi"/>
          <w:bCs/>
        </w:rPr>
        <w:t>,</w:t>
      </w:r>
      <w:r w:rsidR="00C52A77" w:rsidRPr="00547B8A">
        <w:rPr>
          <w:rFonts w:asciiTheme="minorHAnsi" w:hAnsiTheme="minorHAnsi"/>
          <w:bCs/>
        </w:rPr>
        <w:t xml:space="preserve"> with</w:t>
      </w:r>
      <w:r w:rsidR="000C4C4F" w:rsidRPr="00547B8A">
        <w:rPr>
          <w:rFonts w:asciiTheme="minorHAnsi" w:hAnsiTheme="minorHAnsi"/>
          <w:bCs/>
        </w:rPr>
        <w:t xml:space="preserve"> reference to s</w:t>
      </w:r>
      <w:r w:rsidR="00E70517" w:rsidRPr="00547B8A">
        <w:rPr>
          <w:rFonts w:asciiTheme="minorHAnsi" w:hAnsiTheme="minorHAnsi"/>
          <w:bCs/>
        </w:rPr>
        <w:t>ections</w:t>
      </w:r>
      <w:r w:rsidR="000C4C4F" w:rsidRPr="00547B8A">
        <w:rPr>
          <w:rFonts w:asciiTheme="minorHAnsi" w:hAnsiTheme="minorHAnsi"/>
          <w:bCs/>
        </w:rPr>
        <w:t xml:space="preserve"> in </w:t>
      </w:r>
      <w:r w:rsidRPr="00547B8A">
        <w:rPr>
          <w:rFonts w:asciiTheme="minorHAnsi" w:hAnsiTheme="minorHAnsi"/>
          <w:bCs/>
        </w:rPr>
        <w:t xml:space="preserve">the </w:t>
      </w:r>
      <w:r w:rsidR="000C4C4F" w:rsidRPr="00547B8A">
        <w:rPr>
          <w:rFonts w:asciiTheme="minorHAnsi" w:hAnsiTheme="minorHAnsi"/>
          <w:bCs/>
        </w:rPr>
        <w:t>manuscript</w:t>
      </w:r>
      <w:r w:rsidRPr="00547B8A">
        <w:rPr>
          <w:rFonts w:asciiTheme="minorHAnsi" w:hAnsiTheme="minorHAnsi"/>
          <w:bCs/>
        </w:rPr>
        <w:t>.</w:t>
      </w:r>
      <w:r w:rsidR="000C4C4F" w:rsidRPr="00547B8A">
        <w:rPr>
          <w:rFonts w:asciiTheme="minorHAnsi" w:hAnsiTheme="minorHAnsi"/>
          <w:bCs/>
        </w:rPr>
        <w:t>)</w:t>
      </w:r>
    </w:p>
    <w:p w14:paraId="55276FE7" w14:textId="77777777" w:rsidR="00BC3CCE" w:rsidRPr="00280CB0" w:rsidRDefault="00BC3CCE" w:rsidP="00FF5ED7">
      <w:pPr>
        <w:rPr>
          <w:rFonts w:asciiTheme="minorHAnsi" w:hAnsiTheme="minorHAnsi"/>
          <w:b/>
        </w:rPr>
      </w:pPr>
    </w:p>
    <w:p w14:paraId="5E6492F0" w14:textId="325BE113" w:rsidR="008669DA" w:rsidRPr="00547B8A" w:rsidRDefault="008669DA" w:rsidP="00FF5ED7">
      <w:pPr>
        <w:rPr>
          <w:rFonts w:asciiTheme="minorHAnsi" w:hAnsiTheme="minorHAnsi"/>
          <w:b/>
        </w:rPr>
      </w:pPr>
      <w:r w:rsidRPr="00547B8A">
        <w:rPr>
          <w:rFonts w:asciiTheme="minorHAnsi" w:hAnsiTheme="minorHAnsi"/>
          <w:b/>
        </w:rPr>
        <w:t>Group allocation</w:t>
      </w:r>
    </w:p>
    <w:p w14:paraId="43E7E57E" w14:textId="7A19B25A" w:rsidR="008669DA" w:rsidRPr="00547B8A" w:rsidRDefault="008669DA" w:rsidP="008669DA">
      <w:pPr>
        <w:pStyle w:val="ListParagraph"/>
        <w:numPr>
          <w:ilvl w:val="0"/>
          <w:numId w:val="4"/>
        </w:numPr>
        <w:rPr>
          <w:rFonts w:asciiTheme="minorHAnsi" w:hAnsiTheme="minorHAnsi"/>
          <w:lang w:val="en-GB"/>
        </w:rPr>
      </w:pPr>
      <w:r w:rsidRPr="00547B8A">
        <w:rPr>
          <w:rFonts w:asciiTheme="minorHAnsi" w:hAnsiTheme="minorHAnsi"/>
        </w:rPr>
        <w:t xml:space="preserve">Indicate how samples were allocated into experimental groups (in </w:t>
      </w:r>
      <w:r w:rsidR="00FF6CD1" w:rsidRPr="00547B8A">
        <w:rPr>
          <w:rFonts w:asciiTheme="minorHAnsi" w:hAnsiTheme="minorHAnsi"/>
        </w:rPr>
        <w:t xml:space="preserve">the </w:t>
      </w:r>
      <w:r w:rsidRPr="00547B8A">
        <w:rPr>
          <w:rFonts w:asciiTheme="minorHAnsi" w:hAnsiTheme="minorHAnsi"/>
        </w:rPr>
        <w:t>case of clinical studies, please specify allocation to treatment method)</w:t>
      </w:r>
      <w:r w:rsidR="00FF6CD1" w:rsidRPr="00547B8A">
        <w:rPr>
          <w:rFonts w:asciiTheme="minorHAnsi" w:hAnsiTheme="minorHAnsi"/>
        </w:rPr>
        <w:t>;</w:t>
      </w:r>
      <w:r w:rsidRPr="00547B8A">
        <w:rPr>
          <w:rFonts w:asciiTheme="minorHAnsi" w:hAnsiTheme="minorHAnsi"/>
        </w:rPr>
        <w:t xml:space="preserve"> </w:t>
      </w:r>
      <w:r w:rsidR="00FF6CD1" w:rsidRPr="00547B8A">
        <w:rPr>
          <w:rFonts w:asciiTheme="minorHAnsi" w:hAnsiTheme="minorHAnsi"/>
        </w:rPr>
        <w:t>i</w:t>
      </w:r>
      <w:r w:rsidRPr="00547B8A">
        <w:rPr>
          <w:rFonts w:asciiTheme="minorHAnsi" w:hAnsiTheme="minorHAnsi"/>
        </w:rPr>
        <w:t xml:space="preserve">f randomization was used, please also </w:t>
      </w:r>
      <w:r w:rsidR="00BB55EC" w:rsidRPr="00547B8A">
        <w:rPr>
          <w:rFonts w:asciiTheme="minorHAnsi" w:hAnsiTheme="minorHAnsi"/>
        </w:rPr>
        <w:t xml:space="preserve">state if restricted randomization was </w:t>
      </w:r>
      <w:r w:rsidR="00605A12" w:rsidRPr="00547B8A">
        <w:rPr>
          <w:rFonts w:asciiTheme="minorHAnsi" w:hAnsiTheme="minorHAnsi"/>
        </w:rPr>
        <w:t>applied</w:t>
      </w:r>
    </w:p>
    <w:p w14:paraId="6A3BED74" w14:textId="39ABB244" w:rsidR="008669DA" w:rsidRPr="00547B8A" w:rsidRDefault="008669DA" w:rsidP="00FE48C0">
      <w:pPr>
        <w:pStyle w:val="ListParagraph"/>
        <w:numPr>
          <w:ilvl w:val="0"/>
          <w:numId w:val="4"/>
        </w:numPr>
        <w:rPr>
          <w:rFonts w:asciiTheme="minorHAnsi" w:hAnsiTheme="minorHAnsi"/>
          <w:b/>
        </w:rPr>
      </w:pPr>
      <w:r w:rsidRPr="00547B8A">
        <w:rPr>
          <w:rFonts w:asciiTheme="minorHAnsi" w:hAnsiTheme="minorHAnsi"/>
          <w:lang w:val="en-GB"/>
        </w:rPr>
        <w:t>Indicate if masking was used during group allocation, data collection and/or data analysis</w:t>
      </w:r>
    </w:p>
    <w:p w14:paraId="417158F6" w14:textId="77777777" w:rsidR="00941D04" w:rsidRPr="00547B8A" w:rsidRDefault="00941D04" w:rsidP="00941D04">
      <w:pPr>
        <w:rPr>
          <w:rFonts w:asciiTheme="minorHAnsi" w:hAnsiTheme="minorHAnsi"/>
          <w:b/>
        </w:rPr>
      </w:pPr>
    </w:p>
    <w:p w14:paraId="12E89712" w14:textId="699A6FD4" w:rsidR="0015519A" w:rsidRPr="00547B8A" w:rsidRDefault="008669DA" w:rsidP="00FF5ED7">
      <w:pPr>
        <w:rPr>
          <w:rFonts w:asciiTheme="minorHAnsi" w:hAnsiTheme="minorHAnsi"/>
          <w:lang w:val="en-GB"/>
        </w:rPr>
      </w:pPr>
      <w:r w:rsidRPr="00547B8A">
        <w:rPr>
          <w:rFonts w:asciiTheme="minorHAnsi" w:hAnsiTheme="minorHAnsi"/>
          <w:lang w:val="en-GB"/>
        </w:rPr>
        <w:t xml:space="preserve">Please outline where this information can be found within the submission (e.g., </w:t>
      </w:r>
      <w:r w:rsidR="0015519A" w:rsidRPr="00547B8A">
        <w:rPr>
          <w:rFonts w:asciiTheme="minorHAnsi" w:hAnsiTheme="minorHAnsi"/>
          <w:lang w:val="en-GB"/>
        </w:rPr>
        <w:t>sections or figure legends</w:t>
      </w:r>
      <w:r w:rsidRPr="00547B8A">
        <w:rPr>
          <w:rFonts w:asciiTheme="minorHAnsi" w:hAnsiTheme="minorHAnsi"/>
          <w:lang w:val="en-GB"/>
        </w:rPr>
        <w:t>), or explain why this information doesn’t apply to your submission:</w:t>
      </w:r>
    </w:p>
    <w:p w14:paraId="64C1142B" w14:textId="77777777" w:rsidR="0067420F" w:rsidRPr="00547B8A" w:rsidRDefault="0067420F" w:rsidP="00FF5ED7">
      <w:pPr>
        <w:rPr>
          <w:rFonts w:asciiTheme="minorHAnsi" w:hAnsiTheme="minorHAnsi"/>
          <w:lang w:val="en-GB"/>
        </w:rPr>
      </w:pPr>
    </w:p>
    <w:p w14:paraId="1966B1B5" w14:textId="4B8A4233" w:rsidR="007C27C6" w:rsidRPr="00547B8A" w:rsidRDefault="007C27C6" w:rsidP="006E307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rPr>
      </w:pPr>
      <w:r w:rsidRPr="00547B8A">
        <w:rPr>
          <w:rFonts w:asciiTheme="minorHAnsi" w:hAnsiTheme="minorHAnsi"/>
        </w:rPr>
        <w:lastRenderedPageBreak/>
        <w:t xml:space="preserve">Subjects were randomly assigned to one of </w:t>
      </w:r>
      <w:r w:rsidR="00DB33E9" w:rsidRPr="00547B8A">
        <w:rPr>
          <w:rFonts w:asciiTheme="minorHAnsi" w:hAnsiTheme="minorHAnsi"/>
        </w:rPr>
        <w:t xml:space="preserve">three </w:t>
      </w:r>
      <w:r w:rsidRPr="00547B8A">
        <w:rPr>
          <w:rFonts w:asciiTheme="minorHAnsi" w:hAnsiTheme="minorHAnsi"/>
        </w:rPr>
        <w:t>stimulation conditions</w:t>
      </w:r>
      <w:r w:rsidR="0067420F" w:rsidRPr="00547B8A">
        <w:rPr>
          <w:rFonts w:asciiTheme="minorHAnsi" w:hAnsiTheme="minorHAnsi"/>
        </w:rPr>
        <w:t>.</w:t>
      </w:r>
      <w:r w:rsidR="005D7826" w:rsidRPr="00547B8A">
        <w:rPr>
          <w:rFonts w:asciiTheme="minorHAnsi" w:hAnsiTheme="minorHAnsi"/>
        </w:rPr>
        <w:t xml:space="preserve"> </w:t>
      </w:r>
      <w:r w:rsidRPr="00547B8A">
        <w:rPr>
          <w:rFonts w:asciiTheme="minorHAnsi" w:hAnsiTheme="minorHAnsi"/>
        </w:rPr>
        <w:t>This information is described in the “Materials and Methods” section</w:t>
      </w:r>
      <w:r w:rsidR="0064615C">
        <w:rPr>
          <w:rFonts w:asciiTheme="minorHAnsi" w:hAnsiTheme="minorHAnsi"/>
        </w:rPr>
        <w:t xml:space="preserve"> (subsection ‘Study Design’)</w:t>
      </w:r>
      <w:r w:rsidRPr="00547B8A">
        <w:rPr>
          <w:rFonts w:asciiTheme="minorHAnsi" w:hAnsiTheme="minorHAnsi"/>
        </w:rPr>
        <w:t xml:space="preserve">. Single-blind procedure was used during data collection. </w:t>
      </w:r>
    </w:p>
    <w:p w14:paraId="1BE90311" w14:textId="77777777" w:rsidR="00BC3CCE" w:rsidRPr="00547B8A"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2D71AF25" w14:textId="77777777" w:rsidR="00BB55EC" w:rsidRPr="00280CB0" w:rsidRDefault="00BB55EC" w:rsidP="00FF5ED7">
      <w:pPr>
        <w:rPr>
          <w:rFonts w:asciiTheme="minorHAnsi" w:hAnsiTheme="minorHAnsi"/>
          <w:b/>
        </w:rPr>
      </w:pPr>
    </w:p>
    <w:p w14:paraId="0D4BB61E" w14:textId="77777777" w:rsidR="00877644" w:rsidRPr="00547B8A" w:rsidRDefault="00FF5ED7" w:rsidP="00877644">
      <w:pPr>
        <w:rPr>
          <w:rFonts w:asciiTheme="minorHAnsi" w:hAnsiTheme="minorHAnsi"/>
          <w:b/>
        </w:rPr>
      </w:pPr>
      <w:r w:rsidRPr="00547B8A">
        <w:rPr>
          <w:rFonts w:asciiTheme="minorHAnsi" w:hAnsiTheme="minorHAnsi"/>
          <w:b/>
        </w:rPr>
        <w:t>A</w:t>
      </w:r>
      <w:r w:rsidR="00661DCC" w:rsidRPr="00547B8A">
        <w:rPr>
          <w:rFonts w:asciiTheme="minorHAnsi" w:hAnsiTheme="minorHAnsi"/>
          <w:b/>
        </w:rPr>
        <w:t>dditional data files (</w:t>
      </w:r>
      <w:r w:rsidR="00C1184B" w:rsidRPr="00547B8A">
        <w:rPr>
          <w:rFonts w:asciiTheme="minorHAnsi" w:hAnsiTheme="minorHAnsi"/>
          <w:b/>
        </w:rPr>
        <w:t>“source data”</w:t>
      </w:r>
      <w:r w:rsidR="00661DCC" w:rsidRPr="00547B8A">
        <w:rPr>
          <w:rFonts w:asciiTheme="minorHAnsi" w:hAnsiTheme="minorHAnsi"/>
          <w:b/>
        </w:rPr>
        <w:t>)</w:t>
      </w:r>
    </w:p>
    <w:p w14:paraId="0DC3E05C" w14:textId="2B454BFD" w:rsidR="00661DCC" w:rsidRPr="00547B8A" w:rsidRDefault="00877644" w:rsidP="00877644">
      <w:pPr>
        <w:pStyle w:val="ListParagraph"/>
        <w:numPr>
          <w:ilvl w:val="0"/>
          <w:numId w:val="6"/>
        </w:numPr>
        <w:rPr>
          <w:rFonts w:asciiTheme="minorHAnsi" w:hAnsiTheme="minorHAnsi"/>
        </w:rPr>
      </w:pPr>
      <w:r w:rsidRPr="00547B8A">
        <w:rPr>
          <w:rFonts w:asciiTheme="minorHAnsi" w:hAnsiTheme="minorHAnsi"/>
        </w:rPr>
        <w:t>We encourage you to upload</w:t>
      </w:r>
      <w:r w:rsidR="00661DCC" w:rsidRPr="00547B8A">
        <w:rPr>
          <w:rFonts w:asciiTheme="minorHAnsi" w:hAnsiTheme="minorHAnsi"/>
        </w:rPr>
        <w:t xml:space="preserve"> relevant additional data files</w:t>
      </w:r>
      <w:r w:rsidRPr="00547B8A">
        <w:rPr>
          <w:rFonts w:asciiTheme="minorHAnsi" w:hAnsiTheme="minorHAnsi"/>
        </w:rPr>
        <w:t>, such as</w:t>
      </w:r>
      <w:r w:rsidR="00661DCC" w:rsidRPr="00547B8A">
        <w:rPr>
          <w:rFonts w:asciiTheme="minorHAnsi" w:hAnsiTheme="minorHAnsi"/>
        </w:rPr>
        <w:t xml:space="preserve"> </w:t>
      </w:r>
      <w:r w:rsidR="00F3344F" w:rsidRPr="00547B8A">
        <w:rPr>
          <w:rFonts w:asciiTheme="minorHAnsi" w:hAnsiTheme="minorHAnsi"/>
        </w:rPr>
        <w:t xml:space="preserve">numerical </w:t>
      </w:r>
      <w:r w:rsidR="00661DCC" w:rsidRPr="00547B8A">
        <w:rPr>
          <w:rFonts w:asciiTheme="minorHAnsi" w:hAnsiTheme="minorHAnsi"/>
        </w:rPr>
        <w:t xml:space="preserve">data that </w:t>
      </w:r>
      <w:r w:rsidR="00F3344F" w:rsidRPr="00547B8A">
        <w:rPr>
          <w:rFonts w:asciiTheme="minorHAnsi" w:hAnsiTheme="minorHAnsi"/>
        </w:rPr>
        <w:t>are represented as a</w:t>
      </w:r>
      <w:r w:rsidR="00BB00D0" w:rsidRPr="00547B8A">
        <w:rPr>
          <w:rFonts w:asciiTheme="minorHAnsi" w:hAnsiTheme="minorHAnsi"/>
        </w:rPr>
        <w:t xml:space="preserve"> graph</w:t>
      </w:r>
      <w:r w:rsidR="00F3344F" w:rsidRPr="00547B8A">
        <w:rPr>
          <w:rFonts w:asciiTheme="minorHAnsi" w:hAnsiTheme="minorHAnsi"/>
        </w:rPr>
        <w:t xml:space="preserve"> in a figure,</w:t>
      </w:r>
      <w:r w:rsidR="00BB00D0" w:rsidRPr="00547B8A">
        <w:rPr>
          <w:rFonts w:asciiTheme="minorHAnsi" w:hAnsiTheme="minorHAnsi"/>
        </w:rPr>
        <w:t xml:space="preserve"> or </w:t>
      </w:r>
      <w:r w:rsidR="00F3344F" w:rsidRPr="00547B8A">
        <w:rPr>
          <w:rFonts w:asciiTheme="minorHAnsi" w:hAnsiTheme="minorHAnsi"/>
        </w:rPr>
        <w:t xml:space="preserve">as a </w:t>
      </w:r>
      <w:r w:rsidR="00BB00D0" w:rsidRPr="00547B8A">
        <w:rPr>
          <w:rFonts w:asciiTheme="minorHAnsi" w:hAnsiTheme="minorHAnsi"/>
        </w:rPr>
        <w:t>summary table</w:t>
      </w:r>
    </w:p>
    <w:p w14:paraId="1AE2240C" w14:textId="1C80EA06" w:rsidR="00877644" w:rsidRPr="00547B8A" w:rsidRDefault="00877644" w:rsidP="00877644">
      <w:pPr>
        <w:pStyle w:val="ListParagraph"/>
        <w:numPr>
          <w:ilvl w:val="0"/>
          <w:numId w:val="5"/>
        </w:numPr>
        <w:rPr>
          <w:rFonts w:asciiTheme="minorHAnsi" w:hAnsiTheme="minorHAnsi"/>
        </w:rPr>
      </w:pPr>
      <w:r w:rsidRPr="00547B8A">
        <w:rPr>
          <w:rFonts w:asciiTheme="minorHAnsi" w:hAnsiTheme="minorHAnsi"/>
        </w:rPr>
        <w:t xml:space="preserve">Where provided, these should be in the most useful format, and they can be uploaded as “Source data” files linked to </w:t>
      </w:r>
      <w:r w:rsidR="00BA5BB7" w:rsidRPr="00547B8A">
        <w:rPr>
          <w:rFonts w:asciiTheme="minorHAnsi" w:hAnsiTheme="minorHAnsi"/>
        </w:rPr>
        <w:t>a main figure</w:t>
      </w:r>
      <w:r w:rsidRPr="00547B8A">
        <w:rPr>
          <w:rFonts w:asciiTheme="minorHAnsi" w:hAnsiTheme="minorHAnsi"/>
        </w:rPr>
        <w:t xml:space="preserve"> </w:t>
      </w:r>
      <w:r w:rsidR="00BA5BB7" w:rsidRPr="00547B8A">
        <w:rPr>
          <w:rFonts w:asciiTheme="minorHAnsi" w:hAnsiTheme="minorHAnsi"/>
        </w:rPr>
        <w:t>or table</w:t>
      </w:r>
    </w:p>
    <w:p w14:paraId="120D7016" w14:textId="32B8E670" w:rsidR="006E6B2A" w:rsidRPr="00547B8A" w:rsidRDefault="006E6B2A" w:rsidP="00877644">
      <w:pPr>
        <w:pStyle w:val="ListParagraph"/>
        <w:numPr>
          <w:ilvl w:val="0"/>
          <w:numId w:val="5"/>
        </w:numPr>
        <w:rPr>
          <w:rFonts w:asciiTheme="minorHAnsi" w:hAnsiTheme="minorHAnsi"/>
        </w:rPr>
      </w:pPr>
      <w:r w:rsidRPr="00547B8A">
        <w:rPr>
          <w:rFonts w:asciiTheme="minorHAnsi" w:hAnsiTheme="minorHAnsi"/>
        </w:rPr>
        <w:t xml:space="preserve">Include model definition files including </w:t>
      </w:r>
      <w:r w:rsidR="00BA5BB7" w:rsidRPr="00547B8A">
        <w:rPr>
          <w:rFonts w:asciiTheme="minorHAnsi" w:hAnsiTheme="minorHAnsi"/>
        </w:rPr>
        <w:t xml:space="preserve">the </w:t>
      </w:r>
      <w:r w:rsidRPr="00547B8A">
        <w:rPr>
          <w:rFonts w:asciiTheme="minorHAnsi" w:hAnsiTheme="minorHAnsi"/>
        </w:rPr>
        <w:t xml:space="preserve">full list of </w:t>
      </w:r>
      <w:r w:rsidR="00BA5BB7" w:rsidRPr="00547B8A">
        <w:rPr>
          <w:rFonts w:asciiTheme="minorHAnsi" w:hAnsiTheme="minorHAnsi"/>
        </w:rPr>
        <w:t>parameters used</w:t>
      </w:r>
    </w:p>
    <w:p w14:paraId="742EE9DD" w14:textId="189EBC1A" w:rsidR="006E6B2A" w:rsidRPr="00547B8A" w:rsidRDefault="006E6B2A" w:rsidP="00877644">
      <w:pPr>
        <w:pStyle w:val="ListParagraph"/>
        <w:numPr>
          <w:ilvl w:val="0"/>
          <w:numId w:val="5"/>
        </w:numPr>
        <w:rPr>
          <w:rFonts w:asciiTheme="minorHAnsi" w:hAnsiTheme="minorHAnsi"/>
        </w:rPr>
      </w:pPr>
      <w:r w:rsidRPr="00547B8A">
        <w:rPr>
          <w:rFonts w:asciiTheme="minorHAnsi" w:hAnsiTheme="minorHAnsi"/>
        </w:rPr>
        <w:t xml:space="preserve">Include </w:t>
      </w:r>
      <w:r w:rsidR="00BA5BB7" w:rsidRPr="00547B8A">
        <w:rPr>
          <w:rFonts w:asciiTheme="minorHAnsi" w:hAnsiTheme="minorHAnsi"/>
        </w:rPr>
        <w:t xml:space="preserve">code </w:t>
      </w:r>
      <w:r w:rsidRPr="00547B8A">
        <w:rPr>
          <w:rFonts w:asciiTheme="minorHAnsi" w:hAnsiTheme="minorHAnsi"/>
        </w:rPr>
        <w:t>used for data analysis</w:t>
      </w:r>
      <w:r w:rsidR="00BA5BB7" w:rsidRPr="00547B8A">
        <w:rPr>
          <w:rFonts w:asciiTheme="minorHAnsi" w:hAnsiTheme="minorHAnsi"/>
        </w:rPr>
        <w:t xml:space="preserve"> (e.g., R, </w:t>
      </w:r>
      <w:proofErr w:type="spellStart"/>
      <w:r w:rsidR="00BA5BB7" w:rsidRPr="00547B8A">
        <w:rPr>
          <w:rFonts w:asciiTheme="minorHAnsi" w:hAnsiTheme="minorHAnsi"/>
        </w:rPr>
        <w:t>MatLab</w:t>
      </w:r>
      <w:proofErr w:type="spellEnd"/>
      <w:r w:rsidR="00BA5BB7" w:rsidRPr="00547B8A">
        <w:rPr>
          <w:rFonts w:asciiTheme="minorHAnsi" w:hAnsiTheme="minorHAnsi"/>
        </w:rPr>
        <w:t>)</w:t>
      </w:r>
    </w:p>
    <w:p w14:paraId="04223723" w14:textId="497E41A1" w:rsidR="006E6B2A" w:rsidRPr="00547B8A" w:rsidRDefault="00BA5BB7" w:rsidP="00877644">
      <w:pPr>
        <w:pStyle w:val="ListParagraph"/>
        <w:numPr>
          <w:ilvl w:val="0"/>
          <w:numId w:val="5"/>
        </w:numPr>
        <w:rPr>
          <w:rFonts w:asciiTheme="minorHAnsi" w:hAnsiTheme="minorHAnsi"/>
        </w:rPr>
      </w:pPr>
      <w:r w:rsidRPr="00547B8A">
        <w:rPr>
          <w:rFonts w:asciiTheme="minorHAnsi" w:hAnsiTheme="minorHAnsi"/>
        </w:rPr>
        <w:t>Avoid</w:t>
      </w:r>
      <w:r w:rsidR="006E6B2A" w:rsidRPr="00547B8A">
        <w:rPr>
          <w:rFonts w:asciiTheme="minorHAnsi" w:hAnsiTheme="minorHAnsi"/>
        </w:rPr>
        <w:t xml:space="preserve"> stat</w:t>
      </w:r>
      <w:r w:rsidRPr="00547B8A">
        <w:rPr>
          <w:rFonts w:asciiTheme="minorHAnsi" w:hAnsiTheme="minorHAnsi"/>
        </w:rPr>
        <w:t>ing</w:t>
      </w:r>
      <w:r w:rsidR="006E6B2A" w:rsidRPr="00547B8A">
        <w:rPr>
          <w:rFonts w:asciiTheme="minorHAnsi" w:hAnsiTheme="minorHAnsi"/>
        </w:rPr>
        <w:t xml:space="preserve"> </w:t>
      </w:r>
      <w:r w:rsidRPr="00547B8A">
        <w:rPr>
          <w:rFonts w:asciiTheme="minorHAnsi" w:hAnsiTheme="minorHAnsi"/>
        </w:rPr>
        <w:t xml:space="preserve">that data files are </w:t>
      </w:r>
      <w:r w:rsidR="006E6B2A" w:rsidRPr="00547B8A">
        <w:rPr>
          <w:rFonts w:asciiTheme="minorHAnsi" w:hAnsiTheme="minorHAnsi"/>
        </w:rPr>
        <w:t xml:space="preserve">“available </w:t>
      </w:r>
      <w:r w:rsidRPr="00547B8A">
        <w:rPr>
          <w:rFonts w:asciiTheme="minorHAnsi" w:hAnsiTheme="minorHAnsi"/>
        </w:rPr>
        <w:t>upon request”</w:t>
      </w:r>
    </w:p>
    <w:p w14:paraId="69E6B924" w14:textId="77777777" w:rsidR="00A62B52" w:rsidRPr="00547B8A" w:rsidRDefault="00A62B52" w:rsidP="00A62B52">
      <w:pPr>
        <w:rPr>
          <w:rFonts w:asciiTheme="minorHAnsi" w:hAnsiTheme="minorHAnsi"/>
        </w:rPr>
      </w:pPr>
    </w:p>
    <w:p w14:paraId="105DBE65" w14:textId="29BC72E1" w:rsidR="00A62B52" w:rsidRPr="00547B8A" w:rsidRDefault="00A62B52" w:rsidP="00A62B52">
      <w:pPr>
        <w:rPr>
          <w:rFonts w:asciiTheme="minorHAnsi" w:hAnsiTheme="minorHAnsi"/>
        </w:rPr>
      </w:pPr>
      <w:r w:rsidRPr="00547B8A">
        <w:rPr>
          <w:rFonts w:asciiTheme="minorHAnsi" w:hAnsiTheme="minorHAnsi"/>
        </w:rPr>
        <w:t>Please indicate the figures or tables for which source data files have been provided:</w:t>
      </w:r>
    </w:p>
    <w:p w14:paraId="5E470E42" w14:textId="2E6F10E2" w:rsidR="00D8737A" w:rsidRDefault="00D81452" w:rsidP="0030719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ghlight w:val="yellow"/>
        </w:rPr>
      </w:pPr>
      <w:r>
        <w:rPr>
          <w:rFonts w:asciiTheme="minorHAnsi" w:hAnsiTheme="minorHAnsi"/>
        </w:rPr>
        <w:t>S</w:t>
      </w:r>
      <w:r w:rsidR="00B00790" w:rsidRPr="00547B8A">
        <w:rPr>
          <w:rFonts w:asciiTheme="minorHAnsi" w:hAnsiTheme="minorHAnsi"/>
        </w:rPr>
        <w:t xml:space="preserve">ummary tables for </w:t>
      </w:r>
      <w:r w:rsidR="006372B8">
        <w:rPr>
          <w:rFonts w:asciiTheme="minorHAnsi" w:hAnsiTheme="minorHAnsi"/>
        </w:rPr>
        <w:t xml:space="preserve">both </w:t>
      </w:r>
      <w:r w:rsidR="00B00790" w:rsidRPr="00547B8A">
        <w:rPr>
          <w:rFonts w:asciiTheme="minorHAnsi" w:hAnsiTheme="minorHAnsi"/>
        </w:rPr>
        <w:t>behavioral and MRI data</w:t>
      </w:r>
      <w:r w:rsidR="0064615C">
        <w:rPr>
          <w:rFonts w:asciiTheme="minorHAnsi" w:hAnsiTheme="minorHAnsi"/>
        </w:rPr>
        <w:t xml:space="preserve"> used </w:t>
      </w:r>
      <w:r w:rsidR="006E307A">
        <w:rPr>
          <w:rFonts w:asciiTheme="minorHAnsi" w:hAnsiTheme="minorHAnsi"/>
        </w:rPr>
        <w:t>to make</w:t>
      </w:r>
      <w:r w:rsidR="0064615C">
        <w:rPr>
          <w:rFonts w:asciiTheme="minorHAnsi" w:hAnsiTheme="minorHAnsi"/>
        </w:rPr>
        <w:t xml:space="preserve"> the figures</w:t>
      </w:r>
      <w:r w:rsidR="006372B8">
        <w:rPr>
          <w:rFonts w:asciiTheme="minorHAnsi" w:hAnsiTheme="minorHAnsi"/>
        </w:rPr>
        <w:t xml:space="preserve"> </w:t>
      </w:r>
      <w:r w:rsidR="00B00790" w:rsidRPr="00547B8A">
        <w:rPr>
          <w:rFonts w:asciiTheme="minorHAnsi" w:hAnsiTheme="minorHAnsi"/>
        </w:rPr>
        <w:t>are available at the follow</w:t>
      </w:r>
      <w:r>
        <w:rPr>
          <w:rFonts w:asciiTheme="minorHAnsi" w:hAnsiTheme="minorHAnsi"/>
        </w:rPr>
        <w:t xml:space="preserve"> link</w:t>
      </w:r>
      <w:r w:rsidR="00D8737A">
        <w:rPr>
          <w:rFonts w:asciiTheme="minorHAnsi" w:hAnsiTheme="minorHAnsi"/>
        </w:rPr>
        <w:t>s</w:t>
      </w:r>
      <w:r w:rsidR="00E81133">
        <w:rPr>
          <w:rFonts w:asciiTheme="minorHAnsi" w:hAnsiTheme="minorHAnsi"/>
        </w:rPr>
        <w:t xml:space="preserve">: </w:t>
      </w:r>
      <w:hyperlink r:id="rId15" w:history="1">
        <w:r w:rsidR="00307192" w:rsidRPr="00307192">
          <w:rPr>
            <w:rStyle w:val="Hyperlink"/>
            <w:rFonts w:asciiTheme="minorHAnsi" w:hAnsiTheme="minorHAnsi"/>
          </w:rPr>
          <w:t>https://istitutoitalianotecnologia-my.sharepoint.com/federica_conto_iit_it/tRNSfMRI_Dataframes</w:t>
        </w:r>
      </w:hyperlink>
      <w:bookmarkStart w:id="0" w:name="_GoBack"/>
      <w:bookmarkEnd w:id="0"/>
    </w:p>
    <w:p w14:paraId="42DE6518" w14:textId="77777777" w:rsidR="00D8737A" w:rsidRDefault="00D8737A" w:rsidP="006E307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ghlight w:val="yellow"/>
        </w:rPr>
      </w:pPr>
    </w:p>
    <w:p w14:paraId="08C9EF2F" w14:textId="77777777" w:rsidR="00A62B52" w:rsidRPr="00547B8A" w:rsidRDefault="00A62B52" w:rsidP="00A62B52">
      <w:pPr>
        <w:rPr>
          <w:rFonts w:asciiTheme="minorHAnsi" w:hAnsiTheme="minorHAnsi"/>
        </w:rPr>
      </w:pPr>
    </w:p>
    <w:sectPr w:rsidR="00A62B52" w:rsidRPr="00547B8A" w:rsidSect="00A62B52">
      <w:headerReference w:type="default" r:id="rId16"/>
      <w:footerReference w:type="even" r:id="rId17"/>
      <w:footerReference w:type="default" r:id="rId18"/>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4EADB" w14:textId="77777777" w:rsidR="00456701" w:rsidRDefault="00456701" w:rsidP="004215FE">
      <w:r>
        <w:separator/>
      </w:r>
    </w:p>
  </w:endnote>
  <w:endnote w:type="continuationSeparator" w:id="0">
    <w:p w14:paraId="19407FD5" w14:textId="77777777" w:rsidR="00456701" w:rsidRDefault="0045670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BF92" w14:textId="77777777" w:rsidR="00456701" w:rsidRDefault="00456701" w:rsidP="004215FE">
      <w:r>
        <w:separator/>
      </w:r>
    </w:p>
  </w:footnote>
  <w:footnote w:type="continuationSeparator" w:id="0">
    <w:p w14:paraId="2A5B1CD0" w14:textId="77777777" w:rsidR="00456701" w:rsidRDefault="0045670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46BB"/>
    <w:rsid w:val="00062DBF"/>
    <w:rsid w:val="00083FE8"/>
    <w:rsid w:val="0009298E"/>
    <w:rsid w:val="0009444E"/>
    <w:rsid w:val="0009520A"/>
    <w:rsid w:val="000A32A6"/>
    <w:rsid w:val="000A38BC"/>
    <w:rsid w:val="000A5843"/>
    <w:rsid w:val="000A6989"/>
    <w:rsid w:val="000B2AEA"/>
    <w:rsid w:val="000B2C92"/>
    <w:rsid w:val="000B5835"/>
    <w:rsid w:val="000C4C4F"/>
    <w:rsid w:val="000C773F"/>
    <w:rsid w:val="000D14EE"/>
    <w:rsid w:val="000D62F9"/>
    <w:rsid w:val="000F64EE"/>
    <w:rsid w:val="00100F97"/>
    <w:rsid w:val="001019CD"/>
    <w:rsid w:val="00125190"/>
    <w:rsid w:val="00133662"/>
    <w:rsid w:val="00133907"/>
    <w:rsid w:val="00142D83"/>
    <w:rsid w:val="00146DE9"/>
    <w:rsid w:val="0015519A"/>
    <w:rsid w:val="001618D5"/>
    <w:rsid w:val="00175192"/>
    <w:rsid w:val="00177BF2"/>
    <w:rsid w:val="001A4E72"/>
    <w:rsid w:val="001B4CD5"/>
    <w:rsid w:val="001C30EB"/>
    <w:rsid w:val="001E1D59"/>
    <w:rsid w:val="00212F30"/>
    <w:rsid w:val="00217B9E"/>
    <w:rsid w:val="002336C6"/>
    <w:rsid w:val="00241081"/>
    <w:rsid w:val="002613F9"/>
    <w:rsid w:val="00266462"/>
    <w:rsid w:val="00280CB0"/>
    <w:rsid w:val="002A068D"/>
    <w:rsid w:val="002A0ED1"/>
    <w:rsid w:val="002A7487"/>
    <w:rsid w:val="002D6E28"/>
    <w:rsid w:val="00307192"/>
    <w:rsid w:val="00307F5D"/>
    <w:rsid w:val="003248ED"/>
    <w:rsid w:val="00345467"/>
    <w:rsid w:val="00370080"/>
    <w:rsid w:val="003F19A6"/>
    <w:rsid w:val="00402ADD"/>
    <w:rsid w:val="00406FF4"/>
    <w:rsid w:val="0041682E"/>
    <w:rsid w:val="004215FE"/>
    <w:rsid w:val="004242DB"/>
    <w:rsid w:val="00426FD0"/>
    <w:rsid w:val="00441726"/>
    <w:rsid w:val="004505C5"/>
    <w:rsid w:val="00451B01"/>
    <w:rsid w:val="00451CD8"/>
    <w:rsid w:val="00455849"/>
    <w:rsid w:val="00456701"/>
    <w:rsid w:val="00461867"/>
    <w:rsid w:val="00471732"/>
    <w:rsid w:val="00482249"/>
    <w:rsid w:val="004A5C32"/>
    <w:rsid w:val="004B41D4"/>
    <w:rsid w:val="004C188D"/>
    <w:rsid w:val="004D5E59"/>
    <w:rsid w:val="004D602A"/>
    <w:rsid w:val="004D73CF"/>
    <w:rsid w:val="004E3AB3"/>
    <w:rsid w:val="004E4945"/>
    <w:rsid w:val="004E7121"/>
    <w:rsid w:val="004F451D"/>
    <w:rsid w:val="00505C51"/>
    <w:rsid w:val="00516A01"/>
    <w:rsid w:val="00523E41"/>
    <w:rsid w:val="0053000A"/>
    <w:rsid w:val="00547B8A"/>
    <w:rsid w:val="00550F13"/>
    <w:rsid w:val="005530AE"/>
    <w:rsid w:val="00554041"/>
    <w:rsid w:val="00555F44"/>
    <w:rsid w:val="00566103"/>
    <w:rsid w:val="00583FF1"/>
    <w:rsid w:val="005B0A15"/>
    <w:rsid w:val="005D7826"/>
    <w:rsid w:val="005F5308"/>
    <w:rsid w:val="00605A12"/>
    <w:rsid w:val="00617DD9"/>
    <w:rsid w:val="00634AC7"/>
    <w:rsid w:val="006372B8"/>
    <w:rsid w:val="00643A09"/>
    <w:rsid w:val="0064615C"/>
    <w:rsid w:val="00656861"/>
    <w:rsid w:val="00657587"/>
    <w:rsid w:val="00661DCC"/>
    <w:rsid w:val="00672545"/>
    <w:rsid w:val="0067420F"/>
    <w:rsid w:val="00685CCF"/>
    <w:rsid w:val="0069415D"/>
    <w:rsid w:val="006A632B"/>
    <w:rsid w:val="006C06F5"/>
    <w:rsid w:val="006C7BC3"/>
    <w:rsid w:val="006E307A"/>
    <w:rsid w:val="006E4A6C"/>
    <w:rsid w:val="006E6B2A"/>
    <w:rsid w:val="00700103"/>
    <w:rsid w:val="007059CF"/>
    <w:rsid w:val="007137E1"/>
    <w:rsid w:val="00762B36"/>
    <w:rsid w:val="00763BA5"/>
    <w:rsid w:val="0076524F"/>
    <w:rsid w:val="00767B26"/>
    <w:rsid w:val="00795CED"/>
    <w:rsid w:val="007B6567"/>
    <w:rsid w:val="007B6D8A"/>
    <w:rsid w:val="007B7AF0"/>
    <w:rsid w:val="007C1A97"/>
    <w:rsid w:val="007C27C6"/>
    <w:rsid w:val="007D18C3"/>
    <w:rsid w:val="007D2E0A"/>
    <w:rsid w:val="007E54D8"/>
    <w:rsid w:val="007E5880"/>
    <w:rsid w:val="00800860"/>
    <w:rsid w:val="008071DA"/>
    <w:rsid w:val="008117A0"/>
    <w:rsid w:val="0082410E"/>
    <w:rsid w:val="0085237A"/>
    <w:rsid w:val="008531D3"/>
    <w:rsid w:val="00860995"/>
    <w:rsid w:val="0086394F"/>
    <w:rsid w:val="00865914"/>
    <w:rsid w:val="008669DA"/>
    <w:rsid w:val="00867196"/>
    <w:rsid w:val="0087056D"/>
    <w:rsid w:val="00876F8F"/>
    <w:rsid w:val="00877644"/>
    <w:rsid w:val="00877729"/>
    <w:rsid w:val="00896355"/>
    <w:rsid w:val="008A22A7"/>
    <w:rsid w:val="008C73C0"/>
    <w:rsid w:val="008D252E"/>
    <w:rsid w:val="008D7885"/>
    <w:rsid w:val="008E0CA8"/>
    <w:rsid w:val="00912B0B"/>
    <w:rsid w:val="00913CD4"/>
    <w:rsid w:val="009205E9"/>
    <w:rsid w:val="00921C3B"/>
    <w:rsid w:val="0092438C"/>
    <w:rsid w:val="00941D04"/>
    <w:rsid w:val="00963CEF"/>
    <w:rsid w:val="00993065"/>
    <w:rsid w:val="009A0661"/>
    <w:rsid w:val="009D0D28"/>
    <w:rsid w:val="009D5D7F"/>
    <w:rsid w:val="009E6ACE"/>
    <w:rsid w:val="009E7B13"/>
    <w:rsid w:val="00A11EC6"/>
    <w:rsid w:val="00A131BD"/>
    <w:rsid w:val="00A14F57"/>
    <w:rsid w:val="00A24405"/>
    <w:rsid w:val="00A326BD"/>
    <w:rsid w:val="00A32E20"/>
    <w:rsid w:val="00A460B0"/>
    <w:rsid w:val="00A5368C"/>
    <w:rsid w:val="00A62210"/>
    <w:rsid w:val="00A62B52"/>
    <w:rsid w:val="00A71BD3"/>
    <w:rsid w:val="00A839BB"/>
    <w:rsid w:val="00A84B3E"/>
    <w:rsid w:val="00A9277F"/>
    <w:rsid w:val="00AB5612"/>
    <w:rsid w:val="00AC49AA"/>
    <w:rsid w:val="00AD7A8F"/>
    <w:rsid w:val="00AE7C75"/>
    <w:rsid w:val="00AF5736"/>
    <w:rsid w:val="00B00790"/>
    <w:rsid w:val="00B124CC"/>
    <w:rsid w:val="00B17836"/>
    <w:rsid w:val="00B22417"/>
    <w:rsid w:val="00B24C80"/>
    <w:rsid w:val="00B25462"/>
    <w:rsid w:val="00B2602F"/>
    <w:rsid w:val="00B330BD"/>
    <w:rsid w:val="00B4292F"/>
    <w:rsid w:val="00B5043D"/>
    <w:rsid w:val="00B57E8A"/>
    <w:rsid w:val="00B64119"/>
    <w:rsid w:val="00B94C5D"/>
    <w:rsid w:val="00BA059F"/>
    <w:rsid w:val="00BA4D1B"/>
    <w:rsid w:val="00BA5BB7"/>
    <w:rsid w:val="00BB00D0"/>
    <w:rsid w:val="00BB55EC"/>
    <w:rsid w:val="00BC3CCE"/>
    <w:rsid w:val="00BD350F"/>
    <w:rsid w:val="00BE0EFC"/>
    <w:rsid w:val="00C1184B"/>
    <w:rsid w:val="00C21D14"/>
    <w:rsid w:val="00C24CF7"/>
    <w:rsid w:val="00C42ECB"/>
    <w:rsid w:val="00C5013F"/>
    <w:rsid w:val="00C52A77"/>
    <w:rsid w:val="00C81B34"/>
    <w:rsid w:val="00C820B0"/>
    <w:rsid w:val="00C866D6"/>
    <w:rsid w:val="00CA6575"/>
    <w:rsid w:val="00CC4E25"/>
    <w:rsid w:val="00CC6EF3"/>
    <w:rsid w:val="00CD6AEC"/>
    <w:rsid w:val="00CE6849"/>
    <w:rsid w:val="00CF4BBE"/>
    <w:rsid w:val="00CF6CB5"/>
    <w:rsid w:val="00D04A24"/>
    <w:rsid w:val="00D07899"/>
    <w:rsid w:val="00D10224"/>
    <w:rsid w:val="00D3218C"/>
    <w:rsid w:val="00D44612"/>
    <w:rsid w:val="00D50299"/>
    <w:rsid w:val="00D74320"/>
    <w:rsid w:val="00D779BF"/>
    <w:rsid w:val="00D81452"/>
    <w:rsid w:val="00D83D45"/>
    <w:rsid w:val="00D8737A"/>
    <w:rsid w:val="00D93937"/>
    <w:rsid w:val="00DB33E9"/>
    <w:rsid w:val="00DE207A"/>
    <w:rsid w:val="00DE2719"/>
    <w:rsid w:val="00DF1913"/>
    <w:rsid w:val="00E007B4"/>
    <w:rsid w:val="00E05DB2"/>
    <w:rsid w:val="00E234CA"/>
    <w:rsid w:val="00E41364"/>
    <w:rsid w:val="00E61AB4"/>
    <w:rsid w:val="00E67464"/>
    <w:rsid w:val="00E70517"/>
    <w:rsid w:val="00E708D7"/>
    <w:rsid w:val="00E81133"/>
    <w:rsid w:val="00E870D1"/>
    <w:rsid w:val="00E91F11"/>
    <w:rsid w:val="00ED25F7"/>
    <w:rsid w:val="00ED346E"/>
    <w:rsid w:val="00EF7423"/>
    <w:rsid w:val="00F16158"/>
    <w:rsid w:val="00F27DEC"/>
    <w:rsid w:val="00F3344F"/>
    <w:rsid w:val="00F60CF4"/>
    <w:rsid w:val="00F83E38"/>
    <w:rsid w:val="00F9712E"/>
    <w:rsid w:val="00FC1F40"/>
    <w:rsid w:val="00FD0F2C"/>
    <w:rsid w:val="00FD4B0D"/>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apple-converted-space">
    <w:name w:val="apple-converted-space"/>
    <w:basedOn w:val="DefaultParagraphFont"/>
    <w:rsid w:val="002613F9"/>
  </w:style>
  <w:style w:type="character" w:styleId="UnresolvedMention">
    <w:name w:val="Unresolved Mention"/>
    <w:basedOn w:val="DefaultParagraphFont"/>
    <w:uiPriority w:val="99"/>
    <w:semiHidden/>
    <w:unhideWhenUsed/>
    <w:rsid w:val="004E7121"/>
    <w:rPr>
      <w:color w:val="605E5C"/>
      <w:shd w:val="clear" w:color="auto" w:fill="E1DFDD"/>
    </w:rPr>
  </w:style>
  <w:style w:type="paragraph" w:styleId="NormalWeb">
    <w:name w:val="Normal (Web)"/>
    <w:basedOn w:val="Normal"/>
    <w:uiPriority w:val="99"/>
    <w:semiHidden/>
    <w:unhideWhenUsed/>
    <w:rsid w:val="0009298E"/>
    <w:rPr>
      <w:rFonts w:ascii="Times New Roman" w:hAnsi="Times New Roman"/>
    </w:rPr>
  </w:style>
  <w:style w:type="paragraph" w:styleId="HTMLPreformatted">
    <w:name w:val="HTML Preformatted"/>
    <w:basedOn w:val="Normal"/>
    <w:link w:val="HTMLPreformattedChar"/>
    <w:uiPriority w:val="99"/>
    <w:semiHidden/>
    <w:unhideWhenUsed/>
    <w:rsid w:val="000A584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A584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7994">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83831378">
      <w:bodyDiv w:val="1"/>
      <w:marLeft w:val="0"/>
      <w:marRight w:val="0"/>
      <w:marTop w:val="0"/>
      <w:marBottom w:val="0"/>
      <w:divBdr>
        <w:top w:val="none" w:sz="0" w:space="0" w:color="auto"/>
        <w:left w:val="none" w:sz="0" w:space="0" w:color="auto"/>
        <w:bottom w:val="none" w:sz="0" w:space="0" w:color="auto"/>
        <w:right w:val="none" w:sz="0" w:space="0" w:color="auto"/>
      </w:divBdr>
    </w:div>
    <w:div w:id="195118744">
      <w:bodyDiv w:val="1"/>
      <w:marLeft w:val="0"/>
      <w:marRight w:val="0"/>
      <w:marTop w:val="0"/>
      <w:marBottom w:val="0"/>
      <w:divBdr>
        <w:top w:val="none" w:sz="0" w:space="0" w:color="auto"/>
        <w:left w:val="none" w:sz="0" w:space="0" w:color="auto"/>
        <w:bottom w:val="none" w:sz="0" w:space="0" w:color="auto"/>
        <w:right w:val="none" w:sz="0" w:space="0" w:color="auto"/>
      </w:divBdr>
    </w:div>
    <w:div w:id="237179391">
      <w:bodyDiv w:val="1"/>
      <w:marLeft w:val="0"/>
      <w:marRight w:val="0"/>
      <w:marTop w:val="0"/>
      <w:marBottom w:val="0"/>
      <w:divBdr>
        <w:top w:val="none" w:sz="0" w:space="0" w:color="auto"/>
        <w:left w:val="none" w:sz="0" w:space="0" w:color="auto"/>
        <w:bottom w:val="none" w:sz="0" w:space="0" w:color="auto"/>
        <w:right w:val="none" w:sz="0" w:space="0" w:color="auto"/>
      </w:divBdr>
    </w:div>
    <w:div w:id="264075485">
      <w:bodyDiv w:val="1"/>
      <w:marLeft w:val="0"/>
      <w:marRight w:val="0"/>
      <w:marTop w:val="0"/>
      <w:marBottom w:val="0"/>
      <w:divBdr>
        <w:top w:val="none" w:sz="0" w:space="0" w:color="auto"/>
        <w:left w:val="none" w:sz="0" w:space="0" w:color="auto"/>
        <w:bottom w:val="none" w:sz="0" w:space="0" w:color="auto"/>
        <w:right w:val="none" w:sz="0" w:space="0" w:color="auto"/>
      </w:divBdr>
    </w:div>
    <w:div w:id="320542536">
      <w:bodyDiv w:val="1"/>
      <w:marLeft w:val="0"/>
      <w:marRight w:val="0"/>
      <w:marTop w:val="0"/>
      <w:marBottom w:val="0"/>
      <w:divBdr>
        <w:top w:val="none" w:sz="0" w:space="0" w:color="auto"/>
        <w:left w:val="none" w:sz="0" w:space="0" w:color="auto"/>
        <w:bottom w:val="none" w:sz="0" w:space="0" w:color="auto"/>
        <w:right w:val="none" w:sz="0" w:space="0" w:color="auto"/>
      </w:divBdr>
    </w:div>
    <w:div w:id="48805458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42209943">
      <w:bodyDiv w:val="1"/>
      <w:marLeft w:val="0"/>
      <w:marRight w:val="0"/>
      <w:marTop w:val="0"/>
      <w:marBottom w:val="0"/>
      <w:divBdr>
        <w:top w:val="none" w:sz="0" w:space="0" w:color="auto"/>
        <w:left w:val="none" w:sz="0" w:space="0" w:color="auto"/>
        <w:bottom w:val="none" w:sz="0" w:space="0" w:color="auto"/>
        <w:right w:val="none" w:sz="0" w:space="0" w:color="auto"/>
      </w:divBdr>
    </w:div>
    <w:div w:id="673804155">
      <w:bodyDiv w:val="1"/>
      <w:marLeft w:val="0"/>
      <w:marRight w:val="0"/>
      <w:marTop w:val="0"/>
      <w:marBottom w:val="0"/>
      <w:divBdr>
        <w:top w:val="none" w:sz="0" w:space="0" w:color="auto"/>
        <w:left w:val="none" w:sz="0" w:space="0" w:color="auto"/>
        <w:bottom w:val="none" w:sz="0" w:space="0" w:color="auto"/>
        <w:right w:val="none" w:sz="0" w:space="0" w:color="auto"/>
      </w:divBdr>
    </w:div>
    <w:div w:id="699744239">
      <w:bodyDiv w:val="1"/>
      <w:marLeft w:val="0"/>
      <w:marRight w:val="0"/>
      <w:marTop w:val="0"/>
      <w:marBottom w:val="0"/>
      <w:divBdr>
        <w:top w:val="none" w:sz="0" w:space="0" w:color="auto"/>
        <w:left w:val="none" w:sz="0" w:space="0" w:color="auto"/>
        <w:bottom w:val="none" w:sz="0" w:space="0" w:color="auto"/>
        <w:right w:val="none" w:sz="0" w:space="0" w:color="auto"/>
      </w:divBdr>
    </w:div>
    <w:div w:id="705759379">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82653786">
      <w:bodyDiv w:val="1"/>
      <w:marLeft w:val="0"/>
      <w:marRight w:val="0"/>
      <w:marTop w:val="0"/>
      <w:marBottom w:val="0"/>
      <w:divBdr>
        <w:top w:val="none" w:sz="0" w:space="0" w:color="auto"/>
        <w:left w:val="none" w:sz="0" w:space="0" w:color="auto"/>
        <w:bottom w:val="none" w:sz="0" w:space="0" w:color="auto"/>
        <w:right w:val="none" w:sz="0" w:space="0" w:color="auto"/>
      </w:divBdr>
    </w:div>
    <w:div w:id="792862804">
      <w:bodyDiv w:val="1"/>
      <w:marLeft w:val="0"/>
      <w:marRight w:val="0"/>
      <w:marTop w:val="0"/>
      <w:marBottom w:val="0"/>
      <w:divBdr>
        <w:top w:val="none" w:sz="0" w:space="0" w:color="auto"/>
        <w:left w:val="none" w:sz="0" w:space="0" w:color="auto"/>
        <w:bottom w:val="none" w:sz="0" w:space="0" w:color="auto"/>
        <w:right w:val="none" w:sz="0" w:space="0" w:color="auto"/>
      </w:divBdr>
    </w:div>
    <w:div w:id="836968305">
      <w:bodyDiv w:val="1"/>
      <w:marLeft w:val="0"/>
      <w:marRight w:val="0"/>
      <w:marTop w:val="0"/>
      <w:marBottom w:val="0"/>
      <w:divBdr>
        <w:top w:val="none" w:sz="0" w:space="0" w:color="auto"/>
        <w:left w:val="none" w:sz="0" w:space="0" w:color="auto"/>
        <w:bottom w:val="none" w:sz="0" w:space="0" w:color="auto"/>
        <w:right w:val="none" w:sz="0" w:space="0" w:color="auto"/>
      </w:divBdr>
    </w:div>
    <w:div w:id="1004747662">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44349617">
      <w:bodyDiv w:val="1"/>
      <w:marLeft w:val="0"/>
      <w:marRight w:val="0"/>
      <w:marTop w:val="0"/>
      <w:marBottom w:val="0"/>
      <w:divBdr>
        <w:top w:val="none" w:sz="0" w:space="0" w:color="auto"/>
        <w:left w:val="none" w:sz="0" w:space="0" w:color="auto"/>
        <w:bottom w:val="none" w:sz="0" w:space="0" w:color="auto"/>
        <w:right w:val="none" w:sz="0" w:space="0" w:color="auto"/>
      </w:divBdr>
    </w:div>
    <w:div w:id="1481846812">
      <w:bodyDiv w:val="1"/>
      <w:marLeft w:val="0"/>
      <w:marRight w:val="0"/>
      <w:marTop w:val="0"/>
      <w:marBottom w:val="0"/>
      <w:divBdr>
        <w:top w:val="none" w:sz="0" w:space="0" w:color="auto"/>
        <w:left w:val="none" w:sz="0" w:space="0" w:color="auto"/>
        <w:bottom w:val="none" w:sz="0" w:space="0" w:color="auto"/>
        <w:right w:val="none" w:sz="0" w:space="0" w:color="auto"/>
      </w:divBdr>
    </w:div>
    <w:div w:id="1696887330">
      <w:bodyDiv w:val="1"/>
      <w:marLeft w:val="0"/>
      <w:marRight w:val="0"/>
      <w:marTop w:val="0"/>
      <w:marBottom w:val="0"/>
      <w:divBdr>
        <w:top w:val="none" w:sz="0" w:space="0" w:color="auto"/>
        <w:left w:val="none" w:sz="0" w:space="0" w:color="auto"/>
        <w:bottom w:val="none" w:sz="0" w:space="0" w:color="auto"/>
        <w:right w:val="none" w:sz="0" w:space="0" w:color="auto"/>
      </w:divBdr>
    </w:div>
    <w:div w:id="173299999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82912795">
      <w:bodyDiv w:val="1"/>
      <w:marLeft w:val="0"/>
      <w:marRight w:val="0"/>
      <w:marTop w:val="0"/>
      <w:marBottom w:val="0"/>
      <w:divBdr>
        <w:top w:val="none" w:sz="0" w:space="0" w:color="auto"/>
        <w:left w:val="none" w:sz="0" w:space="0" w:color="auto"/>
        <w:bottom w:val="none" w:sz="0" w:space="0" w:color="auto"/>
        <w:right w:val="none" w:sz="0" w:space="0" w:color="auto"/>
      </w:divBdr>
    </w:div>
    <w:div w:id="1895848361">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88776780">
      <w:bodyDiv w:val="1"/>
      <w:marLeft w:val="0"/>
      <w:marRight w:val="0"/>
      <w:marTop w:val="0"/>
      <w:marBottom w:val="0"/>
      <w:divBdr>
        <w:top w:val="none" w:sz="0" w:space="0" w:color="auto"/>
        <w:left w:val="none" w:sz="0" w:space="0" w:color="auto"/>
        <w:bottom w:val="none" w:sz="0" w:space="0" w:color="auto"/>
        <w:right w:val="none" w:sz="0" w:space="0" w:color="auto"/>
      </w:divBdr>
    </w:div>
    <w:div w:id="21178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5281/zenodo.462164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46340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5558975" TargetMode="External"/><Relationship Id="rId5" Type="http://schemas.openxmlformats.org/officeDocument/2006/relationships/webSettings" Target="webSettings.xml"/><Relationship Id="rId15" Type="http://schemas.openxmlformats.org/officeDocument/2006/relationships/hyperlink" Target="https://istitutoitalianotecnologia-my.sharepoint.com/:f:/g/personal/federica_conto_iit_it/Ev4QOQ45F2NPuU-lDpozEoIBs1LGaR_yxLVRupVeiQUtkw?e=maErrp" TargetMode="Externa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istitutoitalianotecnologia-my.sharepoint.com/:f:/g/personal/federica_conto_iit_it/Ev4QOQ45F2NPuU-lDpozEoIBs1LGaR_yxLVRupVeiQUtkw?e=maEr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4651-B8EC-8C4A-868F-C8DC5501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Federica Contò</cp:lastModifiedBy>
  <cp:revision>7</cp:revision>
  <dcterms:created xsi:type="dcterms:W3CDTF">2021-03-19T17:09:00Z</dcterms:created>
  <dcterms:modified xsi:type="dcterms:W3CDTF">2021-10-10T18:39:00Z</dcterms:modified>
</cp:coreProperties>
</file>