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977979" w:rsidRDefault="004E1F49" w:rsidP="00977979">
      <w:pPr>
        <w:pStyle w:val="ac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We did not use statistical method to compute sample size.</w:t>
      </w:r>
    </w:p>
    <w:p w:rsidR="008C5507" w:rsidRDefault="008C5507" w:rsidP="008C5507">
      <w:pPr>
        <w:pStyle w:val="ac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eastAsia="宋体" w:hAnsiTheme="minorHAnsi"/>
          <w:lang w:eastAsia="zh-CN"/>
        </w:rPr>
      </w:pPr>
      <w:r w:rsidRPr="008C5507">
        <w:rPr>
          <w:rFonts w:asciiTheme="minorHAnsi" w:eastAsia="宋体" w:hAnsiTheme="minorHAnsi"/>
          <w:lang w:eastAsia="zh-CN"/>
        </w:rPr>
        <w:t xml:space="preserve">Required experimental sample sizes </w:t>
      </w:r>
      <w:r>
        <w:rPr>
          <w:rFonts w:asciiTheme="minorHAnsi" w:eastAsia="宋体" w:hAnsiTheme="minorHAnsi" w:hint="eastAsia"/>
          <w:lang w:eastAsia="zh-CN"/>
        </w:rPr>
        <w:t xml:space="preserve">for gene expression analysis </w:t>
      </w:r>
      <w:r w:rsidRPr="008C5507">
        <w:rPr>
          <w:rFonts w:asciiTheme="minorHAnsi" w:eastAsia="宋体" w:hAnsiTheme="minorHAnsi"/>
          <w:lang w:eastAsia="zh-CN"/>
        </w:rPr>
        <w:t xml:space="preserve">were estimated based on our past experience performing. (Li, P. et al. Multiple </w:t>
      </w:r>
      <w:r w:rsidRPr="007D584F">
        <w:rPr>
          <w:rFonts w:asciiTheme="minorHAnsi" w:eastAsia="宋体" w:hAnsiTheme="minorHAnsi"/>
          <w:i/>
          <w:lang w:eastAsia="zh-CN"/>
        </w:rPr>
        <w:t>FLC</w:t>
      </w:r>
      <w:r w:rsidRPr="008C5507">
        <w:rPr>
          <w:rFonts w:asciiTheme="minorHAnsi" w:eastAsia="宋体" w:hAnsiTheme="minorHAnsi"/>
          <w:lang w:eastAsia="zh-CN"/>
        </w:rPr>
        <w:t xml:space="preserve"> haplotypes defined by independent cis-regulatory variation underpin life history diversity in Arabidopsis thaliana. Genes &amp; development 28, 1635-1640, doi:10.1101/gad.245993.114 (2014).)</w:t>
      </w:r>
      <w:r>
        <w:rPr>
          <w:rFonts w:asciiTheme="minorHAnsi" w:eastAsia="宋体" w:hAnsiTheme="minorHAnsi" w:hint="eastAsia"/>
          <w:lang w:eastAsia="zh-CN"/>
        </w:rPr>
        <w:t xml:space="preserve"> The sample size for bioassays was determined based on published </w:t>
      </w:r>
      <w:r>
        <w:rPr>
          <w:rFonts w:asciiTheme="minorHAnsi" w:eastAsia="宋体" w:hAnsiTheme="minorHAnsi"/>
          <w:lang w:eastAsia="zh-CN"/>
        </w:rPr>
        <w:t>literatures</w:t>
      </w:r>
      <w:r>
        <w:rPr>
          <w:rFonts w:asciiTheme="minorHAnsi" w:eastAsia="宋体" w:hAnsiTheme="minorHAnsi" w:hint="eastAsia"/>
          <w:lang w:eastAsia="zh-CN"/>
        </w:rPr>
        <w:t>. (</w:t>
      </w:r>
      <w:r w:rsidRPr="008C5507">
        <w:rPr>
          <w:rFonts w:asciiTheme="minorHAnsi" w:eastAsia="宋体" w:hAnsiTheme="minorHAnsi"/>
          <w:lang w:eastAsia="zh-CN"/>
        </w:rPr>
        <w:t>Kuraishi, T.</w:t>
      </w:r>
      <w:r>
        <w:rPr>
          <w:rFonts w:asciiTheme="minorHAnsi" w:eastAsia="宋体" w:hAnsiTheme="minorHAnsi" w:hint="eastAsia"/>
          <w:lang w:eastAsia="zh-CN"/>
        </w:rPr>
        <w:t xml:space="preserve"> </w:t>
      </w:r>
      <w:r w:rsidRPr="007D584F">
        <w:rPr>
          <w:rFonts w:asciiTheme="minorHAnsi" w:eastAsia="宋体" w:hAnsiTheme="minorHAnsi" w:hint="eastAsia"/>
          <w:i/>
          <w:lang w:eastAsia="zh-CN"/>
        </w:rPr>
        <w:t>et al</w:t>
      </w:r>
      <w:r>
        <w:rPr>
          <w:rFonts w:asciiTheme="minorHAnsi" w:eastAsia="宋体" w:hAnsiTheme="minorHAnsi" w:hint="eastAsia"/>
          <w:lang w:eastAsia="zh-CN"/>
        </w:rPr>
        <w:t xml:space="preserve">. </w:t>
      </w:r>
      <w:r w:rsidRPr="008C5507">
        <w:rPr>
          <w:rFonts w:asciiTheme="minorHAnsi" w:eastAsia="宋体" w:hAnsiTheme="minorHAnsi"/>
          <w:lang w:eastAsia="zh-CN"/>
        </w:rPr>
        <w:t xml:space="preserve">Genetic evidence for a protective role of the peritrophic matrix against intestinal bacterial infection in </w:t>
      </w:r>
      <w:r w:rsidRPr="008C5507">
        <w:rPr>
          <w:rFonts w:asciiTheme="minorHAnsi" w:eastAsia="宋体" w:hAnsiTheme="minorHAnsi"/>
          <w:i/>
          <w:lang w:eastAsia="zh-CN"/>
        </w:rPr>
        <w:t>Drosophila melanogaster</w:t>
      </w:r>
      <w:r w:rsidRPr="008C5507">
        <w:rPr>
          <w:rFonts w:asciiTheme="minorHAnsi" w:eastAsia="宋体" w:hAnsiTheme="minorHAnsi" w:hint="eastAsia"/>
          <w:lang w:eastAsia="zh-CN"/>
        </w:rPr>
        <w:t xml:space="preserve">. </w:t>
      </w:r>
      <w:r w:rsidRPr="008C5507">
        <w:rPr>
          <w:rFonts w:asciiTheme="minorHAnsi" w:eastAsia="宋体" w:hAnsiTheme="minorHAnsi"/>
          <w:lang w:eastAsia="zh-CN"/>
        </w:rPr>
        <w:t>Proc Natl Acad Sci U S A</w:t>
      </w:r>
      <w:r>
        <w:rPr>
          <w:rFonts w:asciiTheme="minorHAnsi" w:eastAsia="宋体" w:hAnsiTheme="minorHAnsi" w:hint="eastAsia"/>
          <w:lang w:eastAsia="zh-CN"/>
        </w:rPr>
        <w:t xml:space="preserve"> 108: </w:t>
      </w:r>
      <w:r w:rsidRPr="008C5507">
        <w:rPr>
          <w:rFonts w:asciiTheme="minorHAnsi" w:eastAsia="宋体" w:hAnsiTheme="minorHAnsi"/>
          <w:lang w:eastAsia="zh-CN"/>
        </w:rPr>
        <w:t>15966-</w:t>
      </w:r>
      <w:r>
        <w:rPr>
          <w:rFonts w:asciiTheme="minorHAnsi" w:eastAsia="宋体" w:hAnsiTheme="minorHAnsi" w:hint="eastAsia"/>
          <w:lang w:eastAsia="zh-CN"/>
        </w:rPr>
        <w:t>159</w:t>
      </w:r>
      <w:r w:rsidRPr="008C5507">
        <w:rPr>
          <w:rFonts w:asciiTheme="minorHAnsi" w:eastAsia="宋体" w:hAnsiTheme="minorHAnsi"/>
          <w:lang w:eastAsia="zh-CN"/>
        </w:rPr>
        <w:t>71</w:t>
      </w:r>
      <w:r>
        <w:rPr>
          <w:rFonts w:asciiTheme="minorHAnsi" w:eastAsia="宋体" w:hAnsiTheme="minorHAnsi" w:hint="eastAsia"/>
          <w:lang w:eastAsia="zh-CN"/>
        </w:rPr>
        <w:t>).</w:t>
      </w:r>
      <w:r w:rsidR="002443CB">
        <w:rPr>
          <w:rFonts w:asciiTheme="minorHAnsi" w:eastAsia="宋体" w:hAnsiTheme="minorHAnsi" w:hint="eastAsia"/>
          <w:lang w:eastAsia="zh-CN"/>
        </w:rPr>
        <w:t xml:space="preserve"> As there are considerable variation</w:t>
      </w:r>
      <w:r w:rsidR="007D584F">
        <w:rPr>
          <w:rFonts w:asciiTheme="minorHAnsi" w:eastAsia="宋体" w:hAnsiTheme="minorHAnsi" w:hint="eastAsia"/>
          <w:lang w:eastAsia="zh-CN"/>
        </w:rPr>
        <w:t>s</w:t>
      </w:r>
      <w:r w:rsidR="002443CB">
        <w:rPr>
          <w:rFonts w:asciiTheme="minorHAnsi" w:eastAsia="宋体" w:hAnsiTheme="minorHAnsi" w:hint="eastAsia"/>
          <w:lang w:eastAsia="zh-CN"/>
        </w:rPr>
        <w:t xml:space="preserve"> in bioassay</w:t>
      </w:r>
      <w:r w:rsidR="007D584F">
        <w:rPr>
          <w:rFonts w:asciiTheme="minorHAnsi" w:eastAsia="宋体" w:hAnsiTheme="minorHAnsi" w:hint="eastAsia"/>
          <w:lang w:eastAsia="zh-CN"/>
        </w:rPr>
        <w:t xml:space="preserve"> experiments</w:t>
      </w:r>
      <w:r w:rsidR="002443CB">
        <w:rPr>
          <w:rFonts w:asciiTheme="minorHAnsi" w:eastAsia="宋体" w:hAnsiTheme="minorHAnsi" w:hint="eastAsia"/>
          <w:lang w:eastAsia="zh-CN"/>
        </w:rPr>
        <w:t>, we used more independent biological replicates (n=6) to increase the reliability.</w:t>
      </w:r>
    </w:p>
    <w:p w:rsidR="007B7AA0" w:rsidRPr="008C5507" w:rsidRDefault="008C5507" w:rsidP="008C5507">
      <w:pPr>
        <w:pStyle w:val="ac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eastAsia="宋体" w:hAnsiTheme="minorHAnsi"/>
          <w:lang w:eastAsia="zh-CN"/>
        </w:rPr>
      </w:pPr>
      <w:r>
        <w:rPr>
          <w:rFonts w:asciiTheme="minorHAnsi" w:eastAsia="宋体" w:hAnsiTheme="minorHAnsi" w:hint="eastAsia"/>
          <w:lang w:eastAsia="zh-CN"/>
        </w:rPr>
        <w:t>This information</w:t>
      </w:r>
      <w:r w:rsidR="007B7AA0" w:rsidRPr="008C5507">
        <w:rPr>
          <w:rFonts w:asciiTheme="minorHAnsi" w:eastAsia="宋体" w:hAnsiTheme="minorHAnsi" w:hint="eastAsia"/>
          <w:lang w:eastAsia="zh-CN"/>
        </w:rPr>
        <w:t xml:space="preserve"> can be found in the </w:t>
      </w:r>
      <w:r>
        <w:rPr>
          <w:rFonts w:asciiTheme="minorHAnsi" w:eastAsia="宋体" w:hAnsiTheme="minorHAnsi" w:hint="eastAsia"/>
          <w:lang w:eastAsia="zh-CN"/>
        </w:rPr>
        <w:t xml:space="preserve">figure legends and </w:t>
      </w:r>
      <w:r w:rsidR="007B7AA0" w:rsidRPr="008C5507">
        <w:rPr>
          <w:rFonts w:asciiTheme="minorHAnsi" w:eastAsia="宋体" w:hAnsiTheme="minorHAnsi"/>
          <w:lang w:eastAsia="zh-CN"/>
        </w:rPr>
        <w:t>Materials and methods</w:t>
      </w:r>
      <w:r w:rsidR="007B7AA0" w:rsidRPr="008C5507">
        <w:rPr>
          <w:rFonts w:asciiTheme="minorHAnsi" w:eastAsia="宋体" w:hAnsiTheme="minorHAnsi" w:hint="eastAsia"/>
          <w:lang w:eastAsia="zh-CN"/>
        </w:rPr>
        <w:t xml:space="preserve"> section.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</w:t>
      </w:r>
      <w:r w:rsidR="00C1184B" w:rsidRPr="00FF7AAB">
        <w:rPr>
          <w:rFonts w:asciiTheme="minorHAnsi" w:hAnsiTheme="minorHAnsi"/>
          <w:sz w:val="22"/>
          <w:szCs w:val="22"/>
        </w:rPr>
        <w:t xml:space="preserve"> how often</w:t>
      </w:r>
      <w:r w:rsidR="00C1184B" w:rsidRPr="00505C51">
        <w:rPr>
          <w:rFonts w:asciiTheme="minorHAnsi" w:hAnsiTheme="minorHAnsi"/>
          <w:sz w:val="22"/>
          <w:szCs w:val="22"/>
        </w:rPr>
        <w:t xml:space="preserve"> each experiment was performed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</w:t>
      </w:r>
      <w:r w:rsidR="00767B26" w:rsidRPr="00FF7AAB">
        <w:rPr>
          <w:rFonts w:asciiTheme="minorHAnsi" w:hAnsiTheme="minorHAnsi"/>
          <w:sz w:val="22"/>
          <w:szCs w:val="22"/>
        </w:rPr>
        <w:t xml:space="preserve"> any outliers</w:t>
      </w:r>
      <w:r w:rsidRPr="00FF7AAB">
        <w:rPr>
          <w:rFonts w:asciiTheme="minorHAnsi" w:hAnsiTheme="minorHAnsi"/>
          <w:sz w:val="22"/>
          <w:szCs w:val="22"/>
        </w:rPr>
        <w:t>,</w:t>
      </w:r>
      <w:r w:rsidRPr="00505C51">
        <w:rPr>
          <w:rFonts w:asciiTheme="minorHAnsi" w:hAnsiTheme="minorHAnsi"/>
          <w:sz w:val="22"/>
          <w:szCs w:val="22"/>
        </w:rPr>
        <w:t xml:space="preserve">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B70D6F" w:rsidRDefault="00CF2A11" w:rsidP="00E33354">
      <w:pPr>
        <w:pStyle w:val="ac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All the experiments were repeted at least </w:t>
      </w:r>
      <w:r w:rsidR="00994825"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three times</w:t>
      </w:r>
      <w:r w:rsidR="00E33354"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:rsidR="00E33354" w:rsidRPr="00B70D6F" w:rsidRDefault="00595136" w:rsidP="00E33354">
      <w:pPr>
        <w:pStyle w:val="ac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Six </w:t>
      </w:r>
      <w:r w:rsidR="00E33354" w:rsidRPr="00B70D6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biological </w:t>
      </w: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replicates were performed for bioassays</w:t>
      </w:r>
      <w:r w:rsidR="00A67153" w:rsidRPr="00B70D6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and three biological replicates were performed for gene expression analysis.</w:t>
      </w:r>
    </w:p>
    <w:p w:rsidR="00F84997" w:rsidRPr="00B70D6F" w:rsidRDefault="0034775E" w:rsidP="00E33354">
      <w:pPr>
        <w:pStyle w:val="ac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No</w:t>
      </w:r>
      <w:r w:rsidR="00F84997" w:rsidRPr="00B70D6F">
        <w:rPr>
          <w:rFonts w:asciiTheme="minorHAnsi" w:eastAsia="宋体" w:hAnsiTheme="minorHAnsi"/>
          <w:sz w:val="22"/>
          <w:szCs w:val="22"/>
          <w:lang w:eastAsia="zh-CN"/>
        </w:rPr>
        <w:t xml:space="preserve"> outliers</w:t>
      </w:r>
      <w:r w:rsidR="00F84997" w:rsidRPr="00B70D6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were excluded in statistical analysis</w:t>
      </w:r>
      <w:r w:rsidR="00F84997"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:rsidR="00F84997" w:rsidRPr="00B70D6F" w:rsidRDefault="00F84997" w:rsidP="00E33354">
      <w:pPr>
        <w:pStyle w:val="ac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No data were </w:t>
      </w:r>
      <w:r w:rsidRPr="00B70D6F">
        <w:rPr>
          <w:rFonts w:asciiTheme="minorHAnsi" w:eastAsia="宋体" w:hAnsiTheme="minorHAnsi"/>
          <w:sz w:val="22"/>
          <w:szCs w:val="22"/>
          <w:lang w:eastAsia="zh-CN"/>
        </w:rPr>
        <w:t>exclu</w:t>
      </w: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ded in our study.</w:t>
      </w:r>
    </w:p>
    <w:p w:rsidR="0034775E" w:rsidRPr="00B70D6F" w:rsidRDefault="0034775E" w:rsidP="00E33354">
      <w:pPr>
        <w:pStyle w:val="ac"/>
        <w:framePr w:w="7817" w:h="1088" w:hSpace="180" w:wrap="around" w:vAnchor="text" w:hAnchor="page" w:x="1858" w:y="1"/>
        <w:numPr>
          <w:ilvl w:val="0"/>
          <w:numId w:val="9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The high-throughput sequence data have been submitted to public databases.</w:t>
      </w:r>
    </w:p>
    <w:p w:rsidR="00FF7AAB" w:rsidRPr="00B70D6F" w:rsidRDefault="007B7AA0" w:rsidP="0034775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This information can be found in </w:t>
      </w:r>
      <w:r w:rsidR="00033E3F"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igure legends section</w:t>
      </w:r>
      <w:r w:rsidR="0034775E" w:rsidRPr="00B70D6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and material and method section</w:t>
      </w: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862CAD" w:rsidRDefault="00B70D6F" w:rsidP="00862CAD">
      <w:pPr>
        <w:pStyle w:val="ac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</w:t>
      </w:r>
      <w:r w:rsidR="00BA2DB6" w:rsidRPr="00BA2DB6">
        <w:rPr>
          <w:rFonts w:asciiTheme="minorHAnsi" w:eastAsia="宋体" w:hAnsiTheme="minorHAnsi" w:hint="eastAsia"/>
          <w:sz w:val="22"/>
          <w:szCs w:val="22"/>
          <w:lang w:eastAsia="zh-CN"/>
        </w:rPr>
        <w:t>wo-tailed unpaired</w:t>
      </w:r>
      <w:r w:rsidR="00BA2DB6" w:rsidRPr="00BA2DB6">
        <w:rPr>
          <w:rFonts w:asciiTheme="minorHAnsi" w:eastAsia="宋体" w:hAnsiTheme="minorHAnsi"/>
          <w:sz w:val="22"/>
          <w:szCs w:val="22"/>
          <w:lang w:eastAsia="zh-CN"/>
        </w:rPr>
        <w:t xml:space="preserve"> </w:t>
      </w:r>
      <w:r w:rsidR="00BA2DB6" w:rsidRPr="00B70D6F">
        <w:rPr>
          <w:rFonts w:asciiTheme="minorHAnsi" w:eastAsia="宋体" w:hAnsiTheme="minorHAnsi"/>
          <w:i/>
          <w:sz w:val="22"/>
          <w:szCs w:val="22"/>
          <w:lang w:eastAsia="zh-CN"/>
        </w:rPr>
        <w:t>t</w:t>
      </w:r>
      <w:r w:rsidR="00BA2DB6" w:rsidRPr="00BA2DB6">
        <w:rPr>
          <w:rFonts w:asciiTheme="minorHAnsi" w:eastAsia="宋体" w:hAnsiTheme="minorHAnsi" w:hint="eastAsia"/>
          <w:sz w:val="22"/>
          <w:szCs w:val="22"/>
          <w:lang w:eastAsia="zh-CN"/>
        </w:rPr>
        <w:t>-</w:t>
      </w:r>
      <w:r w:rsidR="00BA2DB6" w:rsidRPr="00BA2DB6">
        <w:rPr>
          <w:rFonts w:asciiTheme="minorHAnsi" w:eastAsia="宋体" w:hAnsiTheme="minorHAnsi"/>
          <w:sz w:val="22"/>
          <w:szCs w:val="22"/>
          <w:lang w:eastAsia="zh-CN"/>
        </w:rPr>
        <w:t>tests</w:t>
      </w:r>
      <w:r w:rsidR="00862CAD" w:rsidRPr="00862CAD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6159D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and one-way ANOVA </w:t>
      </w:r>
      <w:bookmarkStart w:id="0" w:name="_GoBack"/>
      <w:bookmarkEnd w:id="0"/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were used </w:t>
      </w:r>
      <w:r w:rsidR="00862CAD" w:rsidRPr="00862CAD">
        <w:rPr>
          <w:rFonts w:asciiTheme="minorHAnsi" w:eastAsia="宋体" w:hAnsiTheme="minorHAnsi" w:hint="eastAsia"/>
          <w:sz w:val="22"/>
          <w:szCs w:val="22"/>
          <w:lang w:eastAsia="zh-CN"/>
        </w:rPr>
        <w:t>in this study.</w:t>
      </w:r>
    </w:p>
    <w:p w:rsidR="00B70D6F" w:rsidRDefault="00B70D6F" w:rsidP="00862CAD">
      <w:pPr>
        <w:pStyle w:val="ac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Raw data have been shown in figures.</w:t>
      </w:r>
    </w:p>
    <w:p w:rsidR="00862CAD" w:rsidRDefault="00B70D6F" w:rsidP="00862CAD">
      <w:pPr>
        <w:pStyle w:val="ac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Theme="minorEastAsia" w:hAnsiTheme="minorHAnsi" w:hint="eastAsia"/>
          <w:sz w:val="22"/>
          <w:szCs w:val="22"/>
          <w:lang w:eastAsia="zh-CN"/>
        </w:rPr>
        <w:t xml:space="preserve">All the required information of statistical analysis has been shown in figure legends (N value, Mean, and </w:t>
      </w:r>
      <w:r w:rsidR="00862CAD" w:rsidRPr="00505C51">
        <w:rPr>
          <w:rFonts w:asciiTheme="minorHAnsi" w:hAnsiTheme="minorHAnsi"/>
          <w:sz w:val="22"/>
          <w:szCs w:val="22"/>
        </w:rPr>
        <w:t>SEM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).</w:t>
      </w:r>
    </w:p>
    <w:p w:rsidR="00862CAD" w:rsidRDefault="00B70D6F" w:rsidP="00862CAD">
      <w:pPr>
        <w:pStyle w:val="ac"/>
        <w:framePr w:w="7817" w:h="1088" w:hSpace="180" w:wrap="around" w:vAnchor="text" w:hAnchor="page" w:x="1904" w:y="21"/>
        <w:numPr>
          <w:ilvl w:val="0"/>
          <w:numId w:val="1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A</w:t>
      </w:r>
      <w:r w:rsidR="00862CAD" w:rsidRPr="00862CAD">
        <w:rPr>
          <w:rFonts w:asciiTheme="minorHAnsi" w:eastAsia="宋体" w:hAnsiTheme="minorHAnsi"/>
          <w:sz w:val="22"/>
          <w:szCs w:val="22"/>
          <w:lang w:eastAsia="zh-CN"/>
        </w:rPr>
        <w:t xml:space="preserve">ll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p</w:t>
      </w:r>
      <w:r w:rsidR="00862CAD" w:rsidRPr="00862CAD">
        <w:rPr>
          <w:rFonts w:asciiTheme="minorHAnsi" w:eastAsia="宋体" w:hAnsiTheme="minorHAnsi"/>
          <w:sz w:val="22"/>
          <w:szCs w:val="22"/>
          <w:lang w:eastAsia="zh-CN"/>
        </w:rPr>
        <w:t xml:space="preserve"> values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have been shown </w:t>
      </w:r>
      <w:r w:rsidR="00862CAD" w:rsidRPr="00862CAD">
        <w:rPr>
          <w:rFonts w:asciiTheme="minorHAnsi" w:eastAsia="宋体" w:hAnsiTheme="minorHAnsi"/>
          <w:sz w:val="22"/>
          <w:szCs w:val="22"/>
          <w:lang w:eastAsia="zh-CN"/>
        </w:rPr>
        <w:t xml:space="preserve">in the </w:t>
      </w:r>
      <w:r w:rsidR="00862CAD">
        <w:rPr>
          <w:rFonts w:asciiTheme="minorHAnsi" w:eastAsia="宋体" w:hAnsiTheme="minorHAnsi" w:hint="eastAsia"/>
          <w:sz w:val="22"/>
          <w:szCs w:val="22"/>
          <w:lang w:eastAsia="zh-CN"/>
        </w:rPr>
        <w:t>figures.</w:t>
      </w:r>
    </w:p>
    <w:p w:rsidR="00033E3F" w:rsidRPr="00B70D6F" w:rsidRDefault="00033E3F" w:rsidP="00033E3F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B70D6F">
        <w:rPr>
          <w:rFonts w:asciiTheme="minorHAnsi" w:eastAsia="宋体" w:hAnsiTheme="minorHAnsi" w:hint="eastAsia"/>
          <w:sz w:val="22"/>
          <w:szCs w:val="22"/>
          <w:lang w:eastAsia="zh-CN"/>
        </w:rPr>
        <w:t>This information can be found in figure legends.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084DFA" w:rsidRDefault="00084D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All the samples were grown under the same </w:t>
      </w:r>
      <w:r w:rsidR="00B46BC2">
        <w:rPr>
          <w:rFonts w:asciiTheme="minorHAnsi" w:eastAsia="宋体" w:hAnsiTheme="minorHAnsi"/>
          <w:sz w:val="22"/>
          <w:szCs w:val="22"/>
          <w:lang w:eastAsia="zh-CN"/>
        </w:rPr>
        <w:t>growth</w:t>
      </w:r>
      <w:r w:rsidR="00B46BC2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conditions,</w:t>
      </w:r>
      <w:r w:rsidR="00B46BC2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and the samples were collected randomly into each group.</w:t>
      </w:r>
      <w:r w:rsidR="00B46BC2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</w:p>
    <w:p w:rsidR="00B46BC2" w:rsidRPr="00084DFA" w:rsidRDefault="00B46BC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This information can be found in material and method section.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A62B52" w:rsidRPr="00CC42CD" w:rsidRDefault="003F352C" w:rsidP="00CC42C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lastRenderedPageBreak/>
        <w:t>All the data have been included in main figures and Supplemental information files, and the raw data can</w:t>
      </w:r>
      <w:r w:rsidR="00AB0CFD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be found in the</w:t>
      </w:r>
      <w:r w:rsidR="00CC42CD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CC42CD" w:rsidRPr="00505C51">
        <w:rPr>
          <w:rFonts w:asciiTheme="minorHAnsi" w:hAnsiTheme="minorHAnsi"/>
          <w:sz w:val="22"/>
          <w:szCs w:val="22"/>
        </w:rPr>
        <w:t>“Source data”</w:t>
      </w:r>
      <w:r w:rsidR="00CC42CD">
        <w:rPr>
          <w:rFonts w:asciiTheme="minorHAnsi" w:eastAsia="宋体" w:hAnsiTheme="minorHAnsi" w:hint="eastAsia"/>
          <w:sz w:val="22"/>
          <w:szCs w:val="22"/>
          <w:lang w:eastAsia="zh-CN"/>
        </w:rPr>
        <w:t>file.</w:t>
      </w:r>
    </w:p>
    <w:sectPr w:rsidR="00A62B52" w:rsidRPr="00CC42CD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35" w:rsidRDefault="00C16E35" w:rsidP="004215FE">
      <w:r>
        <w:separator/>
      </w:r>
    </w:p>
  </w:endnote>
  <w:endnote w:type="continuationSeparator" w:id="0">
    <w:p w:rsidR="00C16E35" w:rsidRDefault="00C16E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C" w:rsidRDefault="003F352C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352C" w:rsidRDefault="003F352C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352C" w:rsidRDefault="003F35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C" w:rsidRPr="0009520A" w:rsidRDefault="003F352C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6159DF">
      <w:rPr>
        <w:rStyle w:val="a6"/>
        <w:rFonts w:asciiTheme="minorHAnsi" w:hAnsiTheme="minorHAnsi"/>
        <w:noProof/>
        <w:sz w:val="20"/>
        <w:szCs w:val="20"/>
      </w:rPr>
      <w:t>3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:rsidR="003F352C" w:rsidRPr="00062DBF" w:rsidRDefault="003F352C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35" w:rsidRDefault="00C16E35" w:rsidP="004215FE">
      <w:r>
        <w:separator/>
      </w:r>
    </w:p>
  </w:footnote>
  <w:footnote w:type="continuationSeparator" w:id="0">
    <w:p w:rsidR="00C16E35" w:rsidRDefault="00C16E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52C" w:rsidRDefault="003F352C" w:rsidP="004215FE">
    <w:pPr>
      <w:pStyle w:val="a4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05827"/>
    <w:multiLevelType w:val="hybridMultilevel"/>
    <w:tmpl w:val="F1D403FE"/>
    <w:lvl w:ilvl="0" w:tplc="66065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14515"/>
    <w:multiLevelType w:val="hybridMultilevel"/>
    <w:tmpl w:val="BA32BDB0"/>
    <w:lvl w:ilvl="0" w:tplc="C074D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0507DE"/>
    <w:multiLevelType w:val="hybridMultilevel"/>
    <w:tmpl w:val="0224744A"/>
    <w:lvl w:ilvl="0" w:tplc="B9BAA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15FE"/>
    <w:rsid w:val="00004579"/>
    <w:rsid w:val="0001699A"/>
    <w:rsid w:val="00022DC0"/>
    <w:rsid w:val="00033E3F"/>
    <w:rsid w:val="00062DBF"/>
    <w:rsid w:val="00083FE8"/>
    <w:rsid w:val="00084DFA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43CB"/>
    <w:rsid w:val="00266462"/>
    <w:rsid w:val="002A068D"/>
    <w:rsid w:val="002A0ED1"/>
    <w:rsid w:val="002A7487"/>
    <w:rsid w:val="00307F5D"/>
    <w:rsid w:val="003248ED"/>
    <w:rsid w:val="0034775E"/>
    <w:rsid w:val="00370080"/>
    <w:rsid w:val="003F19A6"/>
    <w:rsid w:val="003F352C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133D"/>
    <w:rsid w:val="004E1F49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5136"/>
    <w:rsid w:val="005B0A15"/>
    <w:rsid w:val="00605A12"/>
    <w:rsid w:val="006067B3"/>
    <w:rsid w:val="006159DF"/>
    <w:rsid w:val="00634AC7"/>
    <w:rsid w:val="00657587"/>
    <w:rsid w:val="00661DCC"/>
    <w:rsid w:val="00672545"/>
    <w:rsid w:val="0067433F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A0"/>
    <w:rsid w:val="007B7AF0"/>
    <w:rsid w:val="007C1A97"/>
    <w:rsid w:val="007D18C3"/>
    <w:rsid w:val="007D584F"/>
    <w:rsid w:val="007E54D8"/>
    <w:rsid w:val="007E5880"/>
    <w:rsid w:val="00800860"/>
    <w:rsid w:val="008071DA"/>
    <w:rsid w:val="0082410E"/>
    <w:rsid w:val="008531D3"/>
    <w:rsid w:val="00860995"/>
    <w:rsid w:val="00862CAD"/>
    <w:rsid w:val="00865914"/>
    <w:rsid w:val="008669DA"/>
    <w:rsid w:val="0087056D"/>
    <w:rsid w:val="008724E3"/>
    <w:rsid w:val="00876F8F"/>
    <w:rsid w:val="00877644"/>
    <w:rsid w:val="00877729"/>
    <w:rsid w:val="008A22A7"/>
    <w:rsid w:val="008C5507"/>
    <w:rsid w:val="008C73C0"/>
    <w:rsid w:val="008D7885"/>
    <w:rsid w:val="00912B0B"/>
    <w:rsid w:val="009205E9"/>
    <w:rsid w:val="0092438C"/>
    <w:rsid w:val="00941D04"/>
    <w:rsid w:val="00963CEF"/>
    <w:rsid w:val="00977979"/>
    <w:rsid w:val="00993065"/>
    <w:rsid w:val="00994825"/>
    <w:rsid w:val="009A0661"/>
    <w:rsid w:val="009D0178"/>
    <w:rsid w:val="009D0D28"/>
    <w:rsid w:val="009E1263"/>
    <w:rsid w:val="009E6ACE"/>
    <w:rsid w:val="009E7B13"/>
    <w:rsid w:val="00A11EC6"/>
    <w:rsid w:val="00A131BD"/>
    <w:rsid w:val="00A32E20"/>
    <w:rsid w:val="00A5368C"/>
    <w:rsid w:val="00A62B52"/>
    <w:rsid w:val="00A67153"/>
    <w:rsid w:val="00A84B3E"/>
    <w:rsid w:val="00AB0CFD"/>
    <w:rsid w:val="00AB5612"/>
    <w:rsid w:val="00AC49AA"/>
    <w:rsid w:val="00AC60B9"/>
    <w:rsid w:val="00AD4A6C"/>
    <w:rsid w:val="00AD7A8F"/>
    <w:rsid w:val="00AE7C75"/>
    <w:rsid w:val="00AF5736"/>
    <w:rsid w:val="00AF5861"/>
    <w:rsid w:val="00B124CC"/>
    <w:rsid w:val="00B17836"/>
    <w:rsid w:val="00B24C80"/>
    <w:rsid w:val="00B25462"/>
    <w:rsid w:val="00B330BD"/>
    <w:rsid w:val="00B4292F"/>
    <w:rsid w:val="00B46BC2"/>
    <w:rsid w:val="00B57E8A"/>
    <w:rsid w:val="00B64119"/>
    <w:rsid w:val="00B70D6F"/>
    <w:rsid w:val="00B94C5D"/>
    <w:rsid w:val="00BA2DB6"/>
    <w:rsid w:val="00BA4D1B"/>
    <w:rsid w:val="00BA5BB7"/>
    <w:rsid w:val="00BB00D0"/>
    <w:rsid w:val="00BB55EC"/>
    <w:rsid w:val="00BC3CCE"/>
    <w:rsid w:val="00C1184B"/>
    <w:rsid w:val="00C16E35"/>
    <w:rsid w:val="00C21D14"/>
    <w:rsid w:val="00C24A41"/>
    <w:rsid w:val="00C24CF7"/>
    <w:rsid w:val="00C31B1E"/>
    <w:rsid w:val="00C42ECB"/>
    <w:rsid w:val="00C52A77"/>
    <w:rsid w:val="00C820B0"/>
    <w:rsid w:val="00CC42CD"/>
    <w:rsid w:val="00CC6EF3"/>
    <w:rsid w:val="00CD6AEC"/>
    <w:rsid w:val="00CE6849"/>
    <w:rsid w:val="00CF2A11"/>
    <w:rsid w:val="00CF4BBE"/>
    <w:rsid w:val="00CF6CB5"/>
    <w:rsid w:val="00D10224"/>
    <w:rsid w:val="00D44612"/>
    <w:rsid w:val="00D50299"/>
    <w:rsid w:val="00D72E28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26AD"/>
    <w:rsid w:val="00E33354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25C1"/>
    <w:rsid w:val="00F84997"/>
    <w:rsid w:val="00FC1F40"/>
    <w:rsid w:val="00FD0F2C"/>
    <w:rsid w:val="00FE362B"/>
    <w:rsid w:val="00FE48C0"/>
    <w:rsid w:val="00FE4F10"/>
    <w:rsid w:val="00FF5ED7"/>
    <w:rsid w:val="00FF6CD1"/>
    <w:rsid w:val="00FF7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Balloon Text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Header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Footer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Comment Text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Comment Subject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CF93F5-45C5-42A8-B7B1-151E5B54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李培金</cp:lastModifiedBy>
  <cp:revision>12</cp:revision>
  <dcterms:created xsi:type="dcterms:W3CDTF">2020-11-10T02:46:00Z</dcterms:created>
  <dcterms:modified xsi:type="dcterms:W3CDTF">2021-02-08T03:14:00Z</dcterms:modified>
</cp:coreProperties>
</file>