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219FA"/>
      <w:r w:rsidR="00C219FA">
        <w:instrText xml:space="preserve"/>
      </w:r>
      <w:r w:rsidR="00C219FA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219FA">
        <w:rPr>
          <w:rStyle w:val="Hyperlink"/>
          <w:rFonts w:asciiTheme="minorHAnsi" w:hAnsiTheme="minorHAnsi"/>
          <w:bCs/>
          <w:sz w:val="22"/>
          <w:szCs w:val="22"/>
          <w:lang w:val="en-GB"/>
        </w:rPr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385C2657" w14:textId="382076B4" w:rsidR="003A1093" w:rsidRDefault="003A1093" w:rsidP="003A1093">
      <w:pPr>
        <w:framePr w:w="7817" w:h="1088" w:hSpace="180" w:wrap="around" w:vAnchor="text" w:hAnchor="page" w:x="1943" w:y="6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Sample-size estimation d</w:t>
      </w:r>
      <w:r w:rsidR="00D40CB3">
        <w:rPr>
          <w:rFonts w:asciiTheme="minorHAnsi" w:hAnsiTheme="minorHAnsi" w:cstheme="minorHAnsi"/>
        </w:rPr>
        <w:t>oes</w:t>
      </w:r>
      <w:r>
        <w:rPr>
          <w:rFonts w:asciiTheme="minorHAnsi" w:hAnsiTheme="minorHAnsi" w:cstheme="minorHAnsi"/>
        </w:rPr>
        <w:t xml:space="preserve"> not apply to these studies. </w:t>
      </w:r>
    </w:p>
    <w:p w14:paraId="7B94A72E" w14:textId="1AE56DDD" w:rsidR="003A1093" w:rsidRPr="003A1093" w:rsidRDefault="003A1093" w:rsidP="003A1093">
      <w:pPr>
        <w:framePr w:w="7817" w:h="1088" w:hSpace="180" w:wrap="around" w:vAnchor="text" w:hAnchor="page" w:x="1943" w:y="6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</w:rPr>
      </w:pPr>
    </w:p>
    <w:p w14:paraId="20CC14C7" w14:textId="10DE92EA" w:rsidR="004B43A4" w:rsidRPr="00125190" w:rsidRDefault="004B43A4" w:rsidP="004B43A4">
      <w:pPr>
        <w:framePr w:w="7817" w:h="1088" w:hSpace="180" w:wrap="around" w:vAnchor="text" w:hAnchor="page" w:x="1943" w:y="6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CDEDA18" w14:textId="77777777" w:rsidR="003A1093" w:rsidRPr="003A1093" w:rsidRDefault="003A1093" w:rsidP="003A10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</w:rPr>
      </w:pPr>
      <w:r w:rsidRPr="003A1093">
        <w:rPr>
          <w:rFonts w:asciiTheme="minorHAnsi" w:hAnsiTheme="minorHAnsi" w:cstheme="minorHAnsi"/>
        </w:rPr>
        <w:lastRenderedPageBreak/>
        <w:t xml:space="preserve">All experiments were carried out with biological replicates and error analysis was performed as described in figure legends and experimental methods section. </w:t>
      </w:r>
      <w:r w:rsidRPr="003A1093">
        <w:rPr>
          <w:rFonts w:asciiTheme="minorHAnsi" w:eastAsia="Times New Roman" w:hAnsiTheme="minorHAnsi" w:cstheme="minorHAnsi"/>
        </w:rPr>
        <w:t xml:space="preserve">For all TMT mass spectrometry experiments, two biological replicates with three technical replicates were used. This method followed previously </w:t>
      </w:r>
    </w:p>
    <w:p w14:paraId="063C17AF" w14:textId="77777777" w:rsidR="003A1093" w:rsidRPr="00125190" w:rsidRDefault="003A1093" w:rsidP="003A10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A1093">
        <w:rPr>
          <w:rFonts w:asciiTheme="minorHAnsi" w:eastAsia="Times New Roman" w:hAnsiTheme="minorHAnsi" w:cstheme="minorHAnsi"/>
        </w:rPr>
        <w:t xml:space="preserve">established TMT mass spectrometry methods </w:t>
      </w:r>
      <w:r>
        <w:rPr>
          <w:rFonts w:asciiTheme="minorHAnsi" w:eastAsia="Times New Roman" w:hAnsiTheme="minorHAnsi" w:cstheme="minorHAnsi"/>
        </w:rPr>
        <w:t xml:space="preserve">established by the Harper and </w:t>
      </w:r>
      <w:proofErr w:type="spellStart"/>
      <w:r>
        <w:rPr>
          <w:rFonts w:asciiTheme="minorHAnsi" w:eastAsia="Times New Roman" w:hAnsiTheme="minorHAnsi" w:cstheme="minorHAnsi"/>
        </w:rPr>
        <w:t>Gygi</w:t>
      </w:r>
      <w:proofErr w:type="spellEnd"/>
      <w:r>
        <w:rPr>
          <w:rFonts w:asciiTheme="minorHAnsi" w:eastAsia="Times New Roman" w:hAnsiTheme="minorHAnsi" w:cstheme="minorHAnsi"/>
        </w:rPr>
        <w:t xml:space="preserve"> labs </w:t>
      </w:r>
      <w:r w:rsidRPr="003A1093">
        <w:rPr>
          <w:rFonts w:asciiTheme="minorHAnsi" w:eastAsia="Times New Roman" w:hAnsiTheme="minorHAnsi" w:cstheme="minorHAnsi"/>
        </w:rPr>
        <w:t>(</w:t>
      </w:r>
      <w:proofErr w:type="spellStart"/>
      <w:r w:rsidRPr="003A1093">
        <w:rPr>
          <w:rFonts w:asciiTheme="minorHAnsi" w:eastAsia="Times New Roman" w:hAnsiTheme="minorHAnsi" w:cstheme="minorHAnsi"/>
        </w:rPr>
        <w:t>Paek</w:t>
      </w:r>
      <w:proofErr w:type="spellEnd"/>
      <w:r w:rsidRPr="003A1093">
        <w:rPr>
          <w:rFonts w:asciiTheme="minorHAnsi" w:eastAsia="Times New Roman" w:hAnsiTheme="minorHAnsi" w:cstheme="minorHAnsi"/>
        </w:rPr>
        <w:t xml:space="preserve"> et al., 2017; </w:t>
      </w:r>
      <w:proofErr w:type="spellStart"/>
      <w:r w:rsidRPr="003A1093">
        <w:rPr>
          <w:rFonts w:asciiTheme="minorHAnsi" w:eastAsia="Times New Roman" w:hAnsiTheme="minorHAnsi" w:cstheme="minorHAnsi"/>
        </w:rPr>
        <w:t>Heo</w:t>
      </w:r>
      <w:proofErr w:type="spellEnd"/>
      <w:r w:rsidRPr="003A1093">
        <w:rPr>
          <w:rFonts w:asciiTheme="minorHAnsi" w:eastAsia="Times New Roman" w:hAnsiTheme="minorHAnsi" w:cstheme="minorHAnsi"/>
        </w:rPr>
        <w:t xml:space="preserve"> et al., 2018). For all remaining steady state, pulse chase, and </w:t>
      </w:r>
      <w:proofErr w:type="spellStart"/>
      <w:r w:rsidRPr="003A1093">
        <w:rPr>
          <w:rFonts w:asciiTheme="minorHAnsi" w:eastAsia="Times New Roman" w:hAnsiTheme="minorHAnsi" w:cstheme="minorHAnsi"/>
        </w:rPr>
        <w:t>RNAseq</w:t>
      </w:r>
      <w:proofErr w:type="spellEnd"/>
      <w:r w:rsidRPr="003A1093">
        <w:rPr>
          <w:rFonts w:asciiTheme="minorHAnsi" w:eastAsia="Times New Roman" w:hAnsiTheme="minorHAnsi" w:cstheme="minorHAnsi"/>
        </w:rPr>
        <w:t xml:space="preserve"> experiments,</w:t>
      </w:r>
      <w:r>
        <w:rPr>
          <w:rFonts w:asciiTheme="minorHAnsi" w:eastAsia="Times New Roman" w:hAnsiTheme="minorHAnsi" w:cstheme="minorHAnsi"/>
        </w:rPr>
        <w:t xml:space="preserve"> at least </w:t>
      </w:r>
      <w:r w:rsidRPr="003A1093">
        <w:rPr>
          <w:rFonts w:asciiTheme="minorHAnsi" w:eastAsia="Times New Roman" w:hAnsiTheme="minorHAnsi" w:cstheme="minorHAnsi"/>
        </w:rPr>
        <w:t>three biological replicates were conducted.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hAnsiTheme="minorHAnsi"/>
        </w:rPr>
        <w:t xml:space="preserve">This information is available in the figure legends as well as in the mass spectrometry (Table S1) and </w:t>
      </w:r>
      <w:proofErr w:type="spellStart"/>
      <w:r>
        <w:rPr>
          <w:rFonts w:asciiTheme="minorHAnsi" w:hAnsiTheme="minorHAnsi"/>
        </w:rPr>
        <w:t>RNAseq</w:t>
      </w:r>
      <w:proofErr w:type="spellEnd"/>
      <w:r>
        <w:rPr>
          <w:rFonts w:asciiTheme="minorHAnsi" w:hAnsiTheme="minorHAnsi"/>
        </w:rPr>
        <w:t xml:space="preserve"> datasets (Table S4).</w:t>
      </w:r>
    </w:p>
    <w:p w14:paraId="1C619F51" w14:textId="4A654235" w:rsidR="003A1093" w:rsidRPr="003A1093" w:rsidRDefault="003A1093" w:rsidP="003A10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</w:rPr>
      </w:pPr>
    </w:p>
    <w:p w14:paraId="1F6C5FCF" w14:textId="77777777" w:rsidR="003A1093" w:rsidRPr="003A1093" w:rsidRDefault="003A1093" w:rsidP="003A10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</w:rPr>
      </w:pPr>
      <w:r w:rsidRPr="003A1093">
        <w:rPr>
          <w:rFonts w:asciiTheme="minorHAnsi" w:eastAsia="Times New Roman" w:hAnsiTheme="minorHAnsi" w:cstheme="minorHAnsi"/>
        </w:rPr>
        <w:t>References</w:t>
      </w:r>
    </w:p>
    <w:p w14:paraId="1BA43C34" w14:textId="77777777" w:rsidR="003A1093" w:rsidRPr="003A1093" w:rsidRDefault="003A1093" w:rsidP="003A10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</w:rPr>
      </w:pPr>
      <w:proofErr w:type="spellStart"/>
      <w:r w:rsidRPr="003A1093">
        <w:rPr>
          <w:rFonts w:asciiTheme="minorHAnsi" w:eastAsia="Times New Roman" w:hAnsiTheme="minorHAnsi" w:cstheme="minorHAnsi"/>
        </w:rPr>
        <w:t>Heo</w:t>
      </w:r>
      <w:proofErr w:type="spellEnd"/>
      <w:r w:rsidRPr="003A1093">
        <w:rPr>
          <w:rFonts w:asciiTheme="minorHAnsi" w:eastAsia="Times New Roman" w:hAnsiTheme="minorHAnsi" w:cstheme="minorHAnsi"/>
        </w:rPr>
        <w:t xml:space="preserve"> J-M, </w:t>
      </w:r>
      <w:proofErr w:type="spellStart"/>
      <w:r w:rsidRPr="003A1093">
        <w:rPr>
          <w:rFonts w:asciiTheme="minorHAnsi" w:eastAsia="Times New Roman" w:hAnsiTheme="minorHAnsi" w:cstheme="minorHAnsi"/>
        </w:rPr>
        <w:t>Ordureau</w:t>
      </w:r>
      <w:proofErr w:type="spellEnd"/>
      <w:r w:rsidRPr="003A1093">
        <w:rPr>
          <w:rFonts w:asciiTheme="minorHAnsi" w:eastAsia="Times New Roman" w:hAnsiTheme="minorHAnsi" w:cstheme="minorHAnsi"/>
        </w:rPr>
        <w:t xml:space="preserve"> A, Swarup S, Paulo JA, Shen K, Sabatini DM, Harper JW. </w:t>
      </w:r>
    </w:p>
    <w:p w14:paraId="06A64C9E" w14:textId="77777777" w:rsidR="003A1093" w:rsidRPr="003A1093" w:rsidRDefault="003A1093" w:rsidP="003A10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</w:rPr>
      </w:pPr>
      <w:r w:rsidRPr="003A1093">
        <w:rPr>
          <w:rFonts w:asciiTheme="minorHAnsi" w:eastAsia="Times New Roman" w:hAnsiTheme="minorHAnsi" w:cstheme="minorHAnsi"/>
        </w:rPr>
        <w:t xml:space="preserve">2018. RAB7A phosphorylation by TBK1 promotes mitophagy via the PINK-PARKIN pathway. </w:t>
      </w:r>
      <w:r w:rsidRPr="003A1093">
        <w:rPr>
          <w:rFonts w:asciiTheme="minorHAnsi" w:eastAsia="Times New Roman" w:hAnsiTheme="minorHAnsi" w:cstheme="minorHAnsi"/>
          <w:i/>
          <w:iCs/>
        </w:rPr>
        <w:t>Sci Adv</w:t>
      </w:r>
      <w:r>
        <w:rPr>
          <w:rFonts w:asciiTheme="minorHAnsi" w:eastAsia="Times New Roman" w:hAnsiTheme="minorHAnsi" w:cstheme="minorHAnsi"/>
        </w:rPr>
        <w:t xml:space="preserve"> </w:t>
      </w:r>
      <w:r w:rsidRPr="003A1093">
        <w:rPr>
          <w:rFonts w:asciiTheme="minorHAnsi" w:eastAsia="Times New Roman" w:hAnsiTheme="minorHAnsi" w:cstheme="minorHAnsi"/>
          <w:b/>
          <w:bCs/>
        </w:rPr>
        <w:t>4</w:t>
      </w:r>
      <w:r w:rsidRPr="003A1093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 xml:space="preserve"> </w:t>
      </w:r>
      <w:r w:rsidRPr="003A1093">
        <w:rPr>
          <w:rFonts w:asciiTheme="minorHAnsi" w:eastAsia="Times New Roman" w:hAnsiTheme="minorHAnsi" w:cstheme="minorHAnsi"/>
        </w:rPr>
        <w:t>eaav0443–eaav0443. doi:10.1126/</w:t>
      </w:r>
      <w:proofErr w:type="gramStart"/>
      <w:r w:rsidRPr="003A1093">
        <w:rPr>
          <w:rFonts w:asciiTheme="minorHAnsi" w:eastAsia="Times New Roman" w:hAnsiTheme="minorHAnsi" w:cstheme="minorHAnsi"/>
        </w:rPr>
        <w:t>sciadv.aav</w:t>
      </w:r>
      <w:proofErr w:type="gramEnd"/>
      <w:r w:rsidRPr="003A1093">
        <w:rPr>
          <w:rFonts w:asciiTheme="minorHAnsi" w:eastAsia="Times New Roman" w:hAnsiTheme="minorHAnsi" w:cstheme="minorHAnsi"/>
        </w:rPr>
        <w:t>0443</w:t>
      </w:r>
    </w:p>
    <w:p w14:paraId="34D605F1" w14:textId="77777777" w:rsidR="003A1093" w:rsidRDefault="003A1093" w:rsidP="003A10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</w:rPr>
      </w:pPr>
    </w:p>
    <w:p w14:paraId="11AEBF67" w14:textId="77777777" w:rsidR="003A1093" w:rsidRPr="003A1093" w:rsidRDefault="003A1093" w:rsidP="003A10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</w:rPr>
      </w:pPr>
      <w:proofErr w:type="spellStart"/>
      <w:r w:rsidRPr="003A1093">
        <w:rPr>
          <w:rFonts w:asciiTheme="minorHAnsi" w:eastAsia="Times New Roman" w:hAnsiTheme="minorHAnsi" w:cstheme="minorHAnsi"/>
        </w:rPr>
        <w:t>Paek</w:t>
      </w:r>
      <w:proofErr w:type="spellEnd"/>
      <w:r w:rsidRPr="003A1093">
        <w:rPr>
          <w:rFonts w:asciiTheme="minorHAnsi" w:eastAsia="Times New Roman" w:hAnsiTheme="minorHAnsi" w:cstheme="minorHAnsi"/>
        </w:rPr>
        <w:t xml:space="preserve"> J, </w:t>
      </w:r>
      <w:proofErr w:type="spellStart"/>
      <w:r w:rsidRPr="003A1093">
        <w:rPr>
          <w:rFonts w:asciiTheme="minorHAnsi" w:eastAsia="Times New Roman" w:hAnsiTheme="minorHAnsi" w:cstheme="minorHAnsi"/>
        </w:rPr>
        <w:t>Kalocsay</w:t>
      </w:r>
      <w:proofErr w:type="spellEnd"/>
      <w:r w:rsidRPr="003A1093">
        <w:rPr>
          <w:rFonts w:asciiTheme="minorHAnsi" w:eastAsia="Times New Roman" w:hAnsiTheme="minorHAnsi" w:cstheme="minorHAnsi"/>
        </w:rPr>
        <w:t xml:space="preserve"> M, </w:t>
      </w:r>
      <w:proofErr w:type="spellStart"/>
      <w:r w:rsidRPr="003A1093">
        <w:rPr>
          <w:rFonts w:asciiTheme="minorHAnsi" w:eastAsia="Times New Roman" w:hAnsiTheme="minorHAnsi" w:cstheme="minorHAnsi"/>
        </w:rPr>
        <w:t>Staus</w:t>
      </w:r>
      <w:proofErr w:type="spellEnd"/>
      <w:r w:rsidRPr="003A1093">
        <w:rPr>
          <w:rFonts w:asciiTheme="minorHAnsi" w:eastAsia="Times New Roman" w:hAnsiTheme="minorHAnsi" w:cstheme="minorHAnsi"/>
        </w:rPr>
        <w:t xml:space="preserve"> DP, </w:t>
      </w:r>
      <w:proofErr w:type="spellStart"/>
      <w:r w:rsidRPr="003A1093">
        <w:rPr>
          <w:rFonts w:asciiTheme="minorHAnsi" w:eastAsia="Times New Roman" w:hAnsiTheme="minorHAnsi" w:cstheme="minorHAnsi"/>
        </w:rPr>
        <w:t>Wingler</w:t>
      </w:r>
      <w:proofErr w:type="spellEnd"/>
      <w:r w:rsidRPr="003A1093">
        <w:rPr>
          <w:rFonts w:asciiTheme="minorHAnsi" w:eastAsia="Times New Roman" w:hAnsiTheme="minorHAnsi" w:cstheme="minorHAnsi"/>
        </w:rPr>
        <w:t xml:space="preserve"> L, </w:t>
      </w:r>
      <w:proofErr w:type="spellStart"/>
      <w:r w:rsidRPr="003A1093">
        <w:rPr>
          <w:rFonts w:asciiTheme="minorHAnsi" w:eastAsia="Times New Roman" w:hAnsiTheme="minorHAnsi" w:cstheme="minorHAnsi"/>
        </w:rPr>
        <w:t>Pascolutti</w:t>
      </w:r>
      <w:proofErr w:type="spellEnd"/>
      <w:r w:rsidRPr="003A1093">
        <w:rPr>
          <w:rFonts w:asciiTheme="minorHAnsi" w:eastAsia="Times New Roman" w:hAnsiTheme="minorHAnsi" w:cstheme="minorHAnsi"/>
        </w:rPr>
        <w:t xml:space="preserve"> R, Paulo JA, </w:t>
      </w:r>
      <w:proofErr w:type="spellStart"/>
      <w:r w:rsidRPr="003A1093">
        <w:rPr>
          <w:rFonts w:asciiTheme="minorHAnsi" w:eastAsia="Times New Roman" w:hAnsiTheme="minorHAnsi" w:cstheme="minorHAnsi"/>
        </w:rPr>
        <w:t>Gygi</w:t>
      </w:r>
      <w:proofErr w:type="spellEnd"/>
      <w:r w:rsidRPr="003A1093">
        <w:rPr>
          <w:rFonts w:asciiTheme="minorHAnsi" w:eastAsia="Times New Roman" w:hAnsiTheme="minorHAnsi" w:cstheme="minorHAnsi"/>
        </w:rPr>
        <w:t xml:space="preserve"> SP, Kruse</w:t>
      </w:r>
    </w:p>
    <w:p w14:paraId="77F18584" w14:textId="77777777" w:rsidR="003A1093" w:rsidRPr="003A1093" w:rsidRDefault="003A1093" w:rsidP="003A10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</w:rPr>
      </w:pPr>
      <w:r w:rsidRPr="003A1093">
        <w:rPr>
          <w:rFonts w:asciiTheme="minorHAnsi" w:eastAsia="Times New Roman" w:hAnsiTheme="minorHAnsi" w:cstheme="minorHAnsi"/>
        </w:rPr>
        <w:t>AC. 2017. Multidimensional Tracking of GPCR Signaling via Peroxidase-</w:t>
      </w:r>
    </w:p>
    <w:p w14:paraId="1D676A5F" w14:textId="079C1483" w:rsidR="003A1093" w:rsidRDefault="003A1093" w:rsidP="003A10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A1093">
        <w:rPr>
          <w:rFonts w:asciiTheme="minorHAnsi" w:eastAsia="Times New Roman" w:hAnsiTheme="minorHAnsi" w:cstheme="minorHAnsi"/>
        </w:rPr>
        <w:t xml:space="preserve">Catalyzed Proximity Labeling. </w:t>
      </w:r>
      <w:r w:rsidRPr="003A1093">
        <w:rPr>
          <w:rFonts w:asciiTheme="minorHAnsi" w:eastAsia="Times New Roman" w:hAnsiTheme="minorHAnsi" w:cstheme="minorHAnsi"/>
          <w:i/>
          <w:iCs/>
        </w:rPr>
        <w:t>Cell</w:t>
      </w:r>
      <w:r>
        <w:rPr>
          <w:rFonts w:asciiTheme="minorHAnsi" w:eastAsia="Times New Roman" w:hAnsiTheme="minorHAnsi" w:cstheme="minorHAnsi"/>
        </w:rPr>
        <w:t xml:space="preserve"> </w:t>
      </w:r>
      <w:r w:rsidRPr="003A1093">
        <w:rPr>
          <w:rFonts w:asciiTheme="minorHAnsi" w:eastAsia="Times New Roman" w:hAnsiTheme="minorHAnsi" w:cstheme="minorHAnsi"/>
          <w:b/>
          <w:bCs/>
        </w:rPr>
        <w:t>169</w:t>
      </w:r>
      <w:r w:rsidRPr="003A1093">
        <w:rPr>
          <w:rFonts w:asciiTheme="minorHAnsi" w:eastAsia="Times New Roman" w:hAnsiTheme="minorHAnsi" w:cstheme="minorHAnsi"/>
        </w:rPr>
        <w:t>:338-349.e11.</w:t>
      </w:r>
      <w:r>
        <w:rPr>
          <w:rFonts w:asciiTheme="minorHAnsi" w:eastAsia="Times New Roman" w:hAnsiTheme="minorHAnsi" w:cstheme="minorHAnsi"/>
        </w:rPr>
        <w:t xml:space="preserve"> </w:t>
      </w:r>
      <w:proofErr w:type="gramStart"/>
      <w:r w:rsidRPr="003A1093">
        <w:rPr>
          <w:rFonts w:asciiTheme="minorHAnsi" w:eastAsia="Times New Roman" w:hAnsiTheme="minorHAnsi" w:cstheme="minorHAnsi"/>
        </w:rPr>
        <w:t>doi:10.1016/j.cell</w:t>
      </w:r>
      <w:proofErr w:type="gramEnd"/>
      <w:r w:rsidRPr="003A1093">
        <w:rPr>
          <w:rFonts w:asciiTheme="minorHAnsi" w:eastAsia="Times New Roman" w:hAnsiTheme="minorHAnsi" w:cstheme="minorHAnsi"/>
        </w:rPr>
        <w:t>.2017.03.028</w:t>
      </w:r>
    </w:p>
    <w:p w14:paraId="7C8D1EAD" w14:textId="77777777" w:rsidR="003A1093" w:rsidRDefault="003A109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337B37A5" w14:textId="7F77CEA9" w:rsidR="006C44C4" w:rsidRPr="00505C51" w:rsidRDefault="006C44C4" w:rsidP="006C44C4">
      <w:pPr>
        <w:framePr w:w="7817" w:h="1088" w:hSpace="180" w:wrap="around" w:vAnchor="text" w:hAnchor="page" w:x="1943" w:y="7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methods </w:t>
      </w:r>
      <w:r w:rsidR="00FE6FBD">
        <w:rPr>
          <w:rFonts w:asciiTheme="minorHAnsi" w:hAnsiTheme="minorHAnsi"/>
          <w:sz w:val="22"/>
          <w:szCs w:val="22"/>
        </w:rPr>
        <w:t xml:space="preserve">and associated information </w:t>
      </w:r>
      <w:r>
        <w:rPr>
          <w:rFonts w:asciiTheme="minorHAnsi" w:hAnsiTheme="minorHAnsi"/>
          <w:sz w:val="22"/>
          <w:szCs w:val="22"/>
        </w:rPr>
        <w:t>can be found in the figure legends and experimental methods section.</w:t>
      </w: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5B49606" w:rsidR="00BC3CCE" w:rsidRPr="00505C51" w:rsidRDefault="00444D2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does not apply to our study. Data collection and data analysis were not masked from researchers.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8DD92D2" w:rsidR="00BC3CCE" w:rsidRDefault="0025214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can be found in:</w:t>
      </w:r>
    </w:p>
    <w:p w14:paraId="7F0BF5B1" w14:textId="37563E28" w:rsidR="00252145" w:rsidRDefault="0025214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Supplemental Table 1</w:t>
      </w:r>
    </w:p>
    <w:p w14:paraId="17FDD366" w14:textId="44358509" w:rsidR="00A95FAF" w:rsidRDefault="00A95F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Supplemental Table 2</w:t>
      </w:r>
    </w:p>
    <w:p w14:paraId="7FA3A673" w14:textId="543D7C77" w:rsidR="00A95FAF" w:rsidRDefault="00A95F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Supplemental Table 3</w:t>
      </w:r>
    </w:p>
    <w:p w14:paraId="43CF9E58" w14:textId="0EFA7C19" w:rsidR="00022E23" w:rsidRPr="00505C51" w:rsidRDefault="00022E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Supplemental Table 4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C9A21" w14:textId="77777777" w:rsidR="00C219FA" w:rsidRDefault="00C219FA" w:rsidP="004215FE">
      <w:r>
        <w:separator/>
      </w:r>
    </w:p>
  </w:endnote>
  <w:endnote w:type="continuationSeparator" w:id="0">
    <w:p w14:paraId="48B1DE52" w14:textId="77777777" w:rsidR="00C219FA" w:rsidRDefault="00C219F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</w:r>
    <w:r w:rsidRPr="0009520A">
      <w:rPr>
        <w:rStyle w:val="PageNumber"/>
        <w:rFonts w:asciiTheme="minorHAnsi" w:hAnsiTheme="minorHAnsi"/>
        <w:sz w:val="20"/>
        <w:szCs w:val="20"/>
      </w:rPr>
      <w:instrText xml:space="preserve"/>
    </w:r>
    <w:r w:rsidRPr="0009520A">
      <w:rPr>
        <w:rStyle w:val="PageNumber"/>
        <w:rFonts w:asciiTheme="minorHAnsi" w:hAnsiTheme="minorHAnsi"/>
        <w:sz w:val="20"/>
        <w:szCs w:val="20"/>
      </w:rPr>
    </w:r>
    <w:r w:rsidR="00FE6FBD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781E1" w14:textId="77777777" w:rsidR="00C219FA" w:rsidRDefault="00C219FA" w:rsidP="004215FE">
      <w:r>
        <w:separator/>
      </w:r>
    </w:p>
  </w:footnote>
  <w:footnote w:type="continuationSeparator" w:id="0">
    <w:p w14:paraId="615B6778" w14:textId="77777777" w:rsidR="00C219FA" w:rsidRDefault="00C219F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2E23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131F"/>
    <w:rsid w:val="00146DE9"/>
    <w:rsid w:val="0015519A"/>
    <w:rsid w:val="001618D5"/>
    <w:rsid w:val="00175192"/>
    <w:rsid w:val="001E1D59"/>
    <w:rsid w:val="00212F30"/>
    <w:rsid w:val="00217B9E"/>
    <w:rsid w:val="00221743"/>
    <w:rsid w:val="002336C6"/>
    <w:rsid w:val="00241081"/>
    <w:rsid w:val="00252145"/>
    <w:rsid w:val="00266462"/>
    <w:rsid w:val="002A068D"/>
    <w:rsid w:val="002A0ED1"/>
    <w:rsid w:val="002A7487"/>
    <w:rsid w:val="002D2311"/>
    <w:rsid w:val="00307F5D"/>
    <w:rsid w:val="003248ED"/>
    <w:rsid w:val="00370080"/>
    <w:rsid w:val="003938A2"/>
    <w:rsid w:val="003A1093"/>
    <w:rsid w:val="003E4BD7"/>
    <w:rsid w:val="003F19A6"/>
    <w:rsid w:val="00402ADD"/>
    <w:rsid w:val="00406FF4"/>
    <w:rsid w:val="0041682E"/>
    <w:rsid w:val="004215FE"/>
    <w:rsid w:val="004242DB"/>
    <w:rsid w:val="00426FD0"/>
    <w:rsid w:val="00441726"/>
    <w:rsid w:val="00444D20"/>
    <w:rsid w:val="004505C5"/>
    <w:rsid w:val="00451B01"/>
    <w:rsid w:val="00455849"/>
    <w:rsid w:val="00471732"/>
    <w:rsid w:val="004A003F"/>
    <w:rsid w:val="004A5C32"/>
    <w:rsid w:val="004B41D4"/>
    <w:rsid w:val="004B43A4"/>
    <w:rsid w:val="004D5E59"/>
    <w:rsid w:val="004D602A"/>
    <w:rsid w:val="004D73CF"/>
    <w:rsid w:val="004E0466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44C4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22E2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562D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5FAF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9FA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0CB3"/>
    <w:rsid w:val="00D44612"/>
    <w:rsid w:val="00D50299"/>
    <w:rsid w:val="00D65423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46D6"/>
    <w:rsid w:val="00EF7423"/>
    <w:rsid w:val="00F24DEF"/>
    <w:rsid w:val="00F27DEC"/>
    <w:rsid w:val="00F3344F"/>
    <w:rsid w:val="00F60CF4"/>
    <w:rsid w:val="00F73845"/>
    <w:rsid w:val="00FA2BF7"/>
    <w:rsid w:val="00FC1F40"/>
    <w:rsid w:val="00FD0F2C"/>
    <w:rsid w:val="00FE362B"/>
    <w:rsid w:val="00FE48C0"/>
    <w:rsid w:val="00FE4F10"/>
    <w:rsid w:val="00FE6FBD"/>
    <w:rsid w:val="00FF03BF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9FE3E1-6E3F-3A49-BB42-AF94A39B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Daniel Hebert</cp:lastModifiedBy>
  <cp:revision>3</cp:revision>
  <dcterms:created xsi:type="dcterms:W3CDTF">2020-10-20T13:13:00Z</dcterms:created>
  <dcterms:modified xsi:type="dcterms:W3CDTF">2020-10-20T13:14:00Z</dcterms:modified>
</cp:coreProperties>
</file>