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E5B51" w14:textId="628A86EB" w:rsidR="000B1C74" w:rsidRDefault="000A1D55">
      <w:pPr>
        <w:rPr>
          <w:rFonts w:ascii="Arial" w:hAnsi="Arial" w:cs="Arial"/>
          <w:b/>
          <w:sz w:val="22"/>
          <w:szCs w:val="22"/>
        </w:rPr>
      </w:pPr>
      <w:r w:rsidRPr="000A1D55">
        <w:rPr>
          <w:rFonts w:ascii="Arial" w:hAnsi="Arial" w:cs="Arial"/>
          <w:b/>
          <w:sz w:val="22"/>
          <w:szCs w:val="22"/>
        </w:rPr>
        <w:t xml:space="preserve">Supplementary File 1. </w:t>
      </w:r>
      <w:r w:rsidRPr="000A1D55">
        <w:rPr>
          <w:rFonts w:ascii="Arial" w:hAnsi="Arial" w:cs="Arial"/>
          <w:b/>
          <w:i/>
          <w:sz w:val="22"/>
          <w:szCs w:val="22"/>
        </w:rPr>
        <w:t>Neurospora crassa</w:t>
      </w:r>
      <w:r w:rsidRPr="000A1D55">
        <w:rPr>
          <w:rFonts w:ascii="Arial" w:hAnsi="Arial" w:cs="Arial"/>
          <w:b/>
          <w:sz w:val="22"/>
          <w:szCs w:val="22"/>
        </w:rPr>
        <w:t xml:space="preserve"> strains used in this study.</w:t>
      </w:r>
    </w:p>
    <w:p w14:paraId="7766E126" w14:textId="40D871B4" w:rsidR="000A1D55" w:rsidRDefault="000A1D55">
      <w:pPr>
        <w:rPr>
          <w:rFonts w:ascii="Arial" w:hAnsi="Arial" w:cs="Arial"/>
          <w:b/>
          <w:sz w:val="22"/>
          <w:szCs w:val="22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1806"/>
        <w:gridCol w:w="5659"/>
        <w:gridCol w:w="1885"/>
      </w:tblGrid>
      <w:tr w:rsidR="000A1D55" w:rsidRPr="000A1D55" w14:paraId="79A53FEA" w14:textId="77777777" w:rsidTr="001F6803">
        <w:trPr>
          <w:trHeight w:val="32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5950" w14:textId="77777777" w:rsidR="000A1D55" w:rsidRPr="000A1D55" w:rsidRDefault="000A1D55" w:rsidP="000A1D5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Strain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4E71" w14:textId="77777777" w:rsidR="000A1D55" w:rsidRPr="000A1D55" w:rsidRDefault="000A1D55" w:rsidP="000A1D5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Genotype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2F9" w14:textId="77777777" w:rsidR="000A1D55" w:rsidRPr="000A1D55" w:rsidRDefault="000A1D55" w:rsidP="000A1D5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Source</w:t>
            </w:r>
          </w:p>
        </w:tc>
      </w:tr>
      <w:tr w:rsidR="000A1D55" w:rsidRPr="000A1D55" w14:paraId="1660B429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DC75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FGSC2489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5670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OR74A 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mat 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C9AC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FGSC</w:t>
            </w:r>
          </w:p>
        </w:tc>
      </w:tr>
      <w:tr w:rsidR="000A1D55" w:rsidRPr="000A1D55" w14:paraId="04063F86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5938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FGSC9718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8866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mus-51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::bar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mat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565E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FGSC</w:t>
            </w:r>
          </w:p>
        </w:tc>
      </w:tr>
      <w:tr w:rsidR="000A1D55" w:rsidRPr="000A1D55" w14:paraId="6E51D1CB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B664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FGSC11229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1BCF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∆NCU04242::hph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mat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82E0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FGSC (</w:t>
            </w:r>
            <w:r w:rsidRPr="000A1D5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upf1</w:t>
            </w:r>
            <w:r w:rsidRPr="000A1D5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vertAlign w:val="superscript"/>
              </w:rPr>
              <w:t>prd-6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0A1D55" w:rsidRPr="000A1D55" w14:paraId="5188EC73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53DA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FGSC15706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BCD1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∆NCU05267::hph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 ∆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mus-51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::bar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mat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89FA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FGSC (</w:t>
            </w:r>
            <w:r w:rsidRPr="000A1D5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upf2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0A1D55" w:rsidRPr="000A1D55" w14:paraId="7D0747B8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CD33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FGSC11679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D3B4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∆NCU03435::hph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mat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6061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FGSC (</w:t>
            </w:r>
            <w:r w:rsidRPr="000A1D5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upf3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0A1D55" w:rsidRPr="000A1D55" w14:paraId="06B346E9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75FEC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FGSC12475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A0CD" w14:textId="77777777" w:rsidR="000A1D55" w:rsidRPr="000A1D55" w:rsidRDefault="000A1D55" w:rsidP="000A1D55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∆NCU03775::hph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mat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0978F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FGSC</w:t>
            </w:r>
          </w:p>
        </w:tc>
      </w:tr>
      <w:tr w:rsidR="000A1D55" w:rsidRPr="000A1D55" w14:paraId="492CA9B8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409B9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FGSC22441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D712" w14:textId="77777777" w:rsidR="000A1D55" w:rsidRPr="000A1D55" w:rsidRDefault="000A1D55" w:rsidP="000A1D55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∆NCU04187::hph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mat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 (</w:t>
            </w:r>
            <w:r w:rsidRPr="000A1D55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mus-51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WT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8B7B7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FGSC (</w:t>
            </w:r>
            <w:r w:rsidRPr="000A1D55">
              <w:rPr>
                <w:rFonts w:ascii="Arial" w:eastAsia="Times New Roman" w:hAnsi="Arial" w:cs="Arial"/>
                <w:i/>
                <w:sz w:val="16"/>
                <w:szCs w:val="16"/>
              </w:rPr>
              <w:t>cbp80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0A1D55" w:rsidRPr="000A1D55" w14:paraId="3AFD1F7C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C133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87-3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94B2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mat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6254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Laboratory</w:t>
            </w:r>
          </w:p>
        </w:tc>
      </w:tr>
      <w:tr w:rsidR="000A1D55" w:rsidRPr="000A1D55" w14:paraId="66219E32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B243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328-4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827D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mat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E08F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Laboratory</w:t>
            </w:r>
          </w:p>
        </w:tc>
      </w:tr>
      <w:tr w:rsidR="000A1D55" w:rsidRPr="000A1D55" w14:paraId="0A24E162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D29C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613-43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7A78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prd-2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mat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3898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Feldman Laboratory</w:t>
            </w:r>
          </w:p>
        </w:tc>
      </w:tr>
      <w:tr w:rsidR="000A1D55" w:rsidRPr="000A1D55" w14:paraId="2B8ED458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2EFD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613-102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7734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prd-2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mat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D0D1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Feldman Laboratory</w:t>
            </w:r>
          </w:p>
        </w:tc>
      </w:tr>
      <w:tr w:rsidR="000A1D55" w:rsidRPr="000A1D55" w14:paraId="55FB66BE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4F575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1138-1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959E8" w14:textId="77777777" w:rsidR="000A1D55" w:rsidRPr="000A1D55" w:rsidRDefault="000A1D55" w:rsidP="000A1D55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[bar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::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qa-2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p-NCU00685]; ∆mus-52::hph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mat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 [heterokaryon]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AC8EF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PMID: 19450520</w:t>
            </w:r>
          </w:p>
        </w:tc>
      </w:tr>
      <w:tr w:rsidR="000A1D55" w:rsidRPr="000A1D55" w14:paraId="7B66A860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72C6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1810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D10C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 ∆NCU01019::bar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mat</w:t>
            </w: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9F42" w14:textId="77777777" w:rsidR="000A1D55" w:rsidRPr="000A1D55" w:rsidRDefault="000A1D55" w:rsidP="000A1D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This Study (Fig 1, 3, 4)</w:t>
            </w:r>
          </w:p>
        </w:tc>
      </w:tr>
      <w:tr w:rsidR="000A1D55" w:rsidRPr="000A1D55" w14:paraId="3FC096F0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5F51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834-1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6465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qa-2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p-NCU01019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327D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1)</w:t>
            </w:r>
          </w:p>
        </w:tc>
      </w:tr>
      <w:tr w:rsidR="000A1D55" w:rsidRPr="000A1D55" w14:paraId="539E956D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517F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1929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6CF2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csr-1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::NCU01019-luciferase;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prd-2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INV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mat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6AC3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1)</w:t>
            </w:r>
          </w:p>
        </w:tc>
      </w:tr>
      <w:tr w:rsidR="000A1D55" w:rsidRPr="000A1D55" w14:paraId="31A61C72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6798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1930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DE266" w14:textId="77777777" w:rsidR="000A1D55" w:rsidRPr="000A1D55" w:rsidRDefault="000A1D55" w:rsidP="000A1D55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csr-1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::NCU01019-luciferase;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mat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3507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(Sup Fig 2)</w:t>
            </w:r>
          </w:p>
        </w:tc>
      </w:tr>
      <w:tr w:rsidR="000A1D55" w:rsidRPr="000A1D55" w14:paraId="08580FD6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FF28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1786-1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6EC8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csr-1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frq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bscript"/>
              </w:rPr>
              <w:t>cbox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p-luciferase::bar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mat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D2E9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2, 4, 5)</w:t>
            </w:r>
          </w:p>
        </w:tc>
      </w:tr>
      <w:tr w:rsidR="000A1D55" w:rsidRPr="000A1D55" w14:paraId="02DB2A94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3A64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1931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EA43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csr-1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frq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bscript"/>
              </w:rPr>
              <w:t>cbox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p-luciferase::bar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∆NCU01019::bar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mat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07AC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2, 4, 5)</w:t>
            </w:r>
          </w:p>
        </w:tc>
      </w:tr>
      <w:tr w:rsidR="000A1D55" w:rsidRPr="000A1D55" w14:paraId="40BB2111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221E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1932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B524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csr-1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frq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bscript"/>
              </w:rPr>
              <w:t>cbox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p-luciferase::bar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V5-NCU01019∆SUZ[∆aa345-431]::hph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E133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2)</w:t>
            </w:r>
          </w:p>
        </w:tc>
      </w:tr>
      <w:tr w:rsidR="000A1D55" w:rsidRPr="000A1D55" w14:paraId="224B4DED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6436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1933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600E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csr-1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frq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bscript"/>
              </w:rPr>
              <w:t>cbox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p-luciferase::bar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V5-NCU01019∆Cterminus[∆aa440-790]::hph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DD44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2)</w:t>
            </w:r>
          </w:p>
        </w:tc>
      </w:tr>
      <w:tr w:rsidR="000A1D55" w:rsidRPr="000A1D55" w14:paraId="3C315781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36DE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1934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BE37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csr-1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frq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bscript"/>
              </w:rPr>
              <w:t>cbox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p-luciferase::bar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∆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mus-51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NCU01019∆R3H[∆aa264-344]::hph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F61C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2)</w:t>
            </w:r>
          </w:p>
        </w:tc>
      </w:tr>
      <w:tr w:rsidR="000A1D55" w:rsidRPr="000A1D55" w14:paraId="4B034401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C6B4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CX002_B4-11-1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D53C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csr-1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::NCU01019∆SUZ[∆aa345-432]-V5::bar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∆NCU01019::hph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4393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2)</w:t>
            </w:r>
          </w:p>
        </w:tc>
      </w:tr>
      <w:tr w:rsidR="000A1D55" w:rsidRPr="000A1D55" w14:paraId="30FA4040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BFE4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CX002_B4-11-6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6C63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csr-1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::NCU01019∆R3H[∆aa281-344]-V5::bar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∆NCU01019::hph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F4A6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2)</w:t>
            </w:r>
          </w:p>
        </w:tc>
      </w:tr>
      <w:tr w:rsidR="000A1D55" w:rsidRPr="000A1D55" w14:paraId="530C61AD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96B8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CX002_B4-11-5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BE8D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csr-1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::NCU01019∆Cterminus[∆aa495-790]-V5::bar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∆NCU01019::hph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F96C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2)</w:t>
            </w:r>
          </w:p>
        </w:tc>
      </w:tr>
      <w:tr w:rsidR="000A1D55" w:rsidRPr="000A1D55" w14:paraId="38020870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0197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CX002_B4-11-3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CC3A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csr-1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::NCU01019∆Cterminus[∆aa525-612]-V5::bar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∆NCU01019::hph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CD20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2)</w:t>
            </w:r>
          </w:p>
        </w:tc>
      </w:tr>
      <w:tr w:rsidR="000A1D55" w:rsidRPr="000A1D55" w14:paraId="49F9B85D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72ED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CX002_B4-11-8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B774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csr-1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::NCU01019∆Cterminus[∆aa625-682]-V5::bar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∆NCU01019::hph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B04F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2)</w:t>
            </w:r>
          </w:p>
        </w:tc>
      </w:tr>
      <w:tr w:rsidR="000A1D55" w:rsidRPr="000A1D55" w14:paraId="7A0FBCE7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B6C2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1813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E454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NCU01019-10xGly_V5_10xHis_3xFLAG::hph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mat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38AB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2, 3)</w:t>
            </w:r>
          </w:p>
        </w:tc>
      </w:tr>
      <w:tr w:rsidR="000A1D55" w:rsidRPr="000A1D55" w14:paraId="1632B5BD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E061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1888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C9D2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NCU16560-10xGly_V5_10xHis_3xFLAG::hph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55C4D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3)</w:t>
            </w:r>
          </w:p>
        </w:tc>
      </w:tr>
      <w:tr w:rsidR="000A1D55" w:rsidRPr="000A1D55" w14:paraId="10C7E31A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DD3E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1935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553B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qa-2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p-NCU00685;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C41B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4, 5)</w:t>
            </w:r>
          </w:p>
        </w:tc>
      </w:tr>
      <w:tr w:rsidR="000A1D55" w:rsidRPr="000A1D55" w14:paraId="145E9498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2520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1936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1DD0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qa-2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p-NCU00685;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∆NCU01019::bar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583B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4)</w:t>
            </w:r>
          </w:p>
        </w:tc>
      </w:tr>
      <w:tr w:rsidR="000A1D55" w:rsidRPr="000A1D55" w14:paraId="0E0F7902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57CD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721-3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F902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NCU00685-SHORT-HA3::hph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mat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C200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</w:t>
            </w:r>
          </w:p>
        </w:tc>
      </w:tr>
      <w:tr w:rsidR="000A1D55" w:rsidRPr="000A1D55" w14:paraId="2EE0F074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F0B6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1937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2553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csr-1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frq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bscript"/>
              </w:rPr>
              <w:t>cbox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p-luciferase::bar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NCU00685-SHORT-HA3::hph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mat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A544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4)</w:t>
            </w:r>
          </w:p>
        </w:tc>
      </w:tr>
      <w:tr w:rsidR="000A1D55" w:rsidRPr="000A1D55" w14:paraId="551A1591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6850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1938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7431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csr-1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frq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bscript"/>
              </w:rPr>
              <w:t>cbox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p-luciferase::bar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NCU00685-SHORT-HA3::hph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∆NCU01019::bar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5F4D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4)</w:t>
            </w:r>
          </w:p>
        </w:tc>
      </w:tr>
      <w:tr w:rsidR="000A1D55" w:rsidRPr="000A1D55" w14:paraId="73B0B4F7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3A9C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1939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51D4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csr-1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frq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bscript"/>
              </w:rPr>
              <w:t>cbox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p-luciferase::bar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∆NCU04242::hph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mat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2615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5)</w:t>
            </w:r>
          </w:p>
        </w:tc>
      </w:tr>
      <w:tr w:rsidR="000A1D55" w:rsidRPr="000A1D55" w14:paraId="582AA60B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508E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1940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35EB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csr-1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frq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bscript"/>
              </w:rPr>
              <w:t>cbox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p-luciferase::bar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∆NCU01019::bar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∆NCU04242::hph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6C82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5)</w:t>
            </w:r>
          </w:p>
        </w:tc>
      </w:tr>
      <w:tr w:rsidR="000A1D55" w:rsidRPr="000A1D55" w14:paraId="415033D7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E6B5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1941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B17B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csr-1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frq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bscript"/>
              </w:rPr>
              <w:t>cbox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p-luciferase::bar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∆NCU05267::hph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7BC0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5)</w:t>
            </w:r>
          </w:p>
        </w:tc>
      </w:tr>
      <w:tr w:rsidR="000A1D55" w:rsidRPr="000A1D55" w14:paraId="4A96E23E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96B2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1942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1177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csr-1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frq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bscript"/>
              </w:rPr>
              <w:t>cbox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p-luciferase::bar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∆NCU05267::hph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∆NCU01019::bar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E42A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5)</w:t>
            </w:r>
          </w:p>
        </w:tc>
      </w:tr>
      <w:tr w:rsidR="000A1D55" w:rsidRPr="000A1D55" w14:paraId="65CE2390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4D33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1943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6DDA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csr-1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frq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bscript"/>
              </w:rPr>
              <w:t>cbox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p-luciferase::bar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∆NCU03435::hph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133F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5)</w:t>
            </w:r>
          </w:p>
        </w:tc>
      </w:tr>
      <w:tr w:rsidR="000A1D55" w:rsidRPr="000A1D55" w14:paraId="532DBCCF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36B0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1944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BC94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csr-1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frq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bscript"/>
              </w:rPr>
              <w:t>cbox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p-luciferase::bar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∆NCU03435::hph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∆NCU01019::bar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4DE9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5)</w:t>
            </w:r>
          </w:p>
        </w:tc>
      </w:tr>
      <w:tr w:rsidR="000A1D55" w:rsidRPr="000A1D55" w14:paraId="41C1529D" w14:textId="77777777" w:rsidTr="001F6803">
        <w:trPr>
          <w:trHeight w:val="320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30E3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1945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2637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bar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::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qa-2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 xml:space="preserve">p-NCU00685; 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ras-1</w:t>
            </w:r>
            <w:r w:rsidRPr="000A1D55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perscript"/>
              </w:rPr>
              <w:t>bd</w:t>
            </w: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; ∆NCU04242::hph</w:t>
            </w:r>
            <w:r w:rsidRPr="000A1D55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FD33" w14:textId="77777777" w:rsidR="000A1D55" w:rsidRPr="000A1D55" w:rsidRDefault="000A1D55" w:rsidP="000A1D5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D55">
              <w:rPr>
                <w:rFonts w:ascii="Arial" w:eastAsia="Times New Roman" w:hAnsi="Arial" w:cs="Arial"/>
                <w:sz w:val="16"/>
                <w:szCs w:val="16"/>
              </w:rPr>
              <w:t>This Study (Fig 5)</w:t>
            </w:r>
          </w:p>
        </w:tc>
      </w:tr>
    </w:tbl>
    <w:p w14:paraId="4A8EECD1" w14:textId="77777777" w:rsidR="000A1D55" w:rsidRPr="000A1D55" w:rsidRDefault="000A1D55">
      <w:pPr>
        <w:rPr>
          <w:rFonts w:ascii="Arial" w:hAnsi="Arial" w:cs="Arial"/>
        </w:rPr>
      </w:pPr>
      <w:bookmarkStart w:id="0" w:name="_GoBack"/>
      <w:bookmarkEnd w:id="0"/>
    </w:p>
    <w:sectPr w:rsidR="000A1D55" w:rsidRPr="000A1D55" w:rsidSect="00793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55"/>
    <w:rsid w:val="000A1D55"/>
    <w:rsid w:val="000B1C74"/>
    <w:rsid w:val="0079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D8E22F"/>
  <w14:defaultImageDpi w14:val="32767"/>
  <w15:chartTrackingRefBased/>
  <w15:docId w15:val="{6C41C5B2-570C-BA49-AB5C-58901B2C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M. Kelliher</dc:creator>
  <cp:keywords/>
  <dc:description/>
  <cp:lastModifiedBy>Christina M. Kelliher</cp:lastModifiedBy>
  <cp:revision>1</cp:revision>
  <dcterms:created xsi:type="dcterms:W3CDTF">2020-12-06T21:39:00Z</dcterms:created>
  <dcterms:modified xsi:type="dcterms:W3CDTF">2020-12-06T21:40:00Z</dcterms:modified>
</cp:coreProperties>
</file>