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Collegamentoipertestual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Collegamentoipertestuale"/>
          <w:rFonts w:asciiTheme="minorHAnsi" w:hAnsiTheme="minorHAnsi"/>
          <w:bCs/>
          <w:sz w:val="22"/>
          <w:szCs w:val="22"/>
          <w:lang w:val="en-GB"/>
        </w:rPr>
        <w:t>BioSharing</w:t>
      </w:r>
      <w:proofErr w:type="spellEnd"/>
      <w:r w:rsidR="007B7AF0" w:rsidRPr="00505C51">
        <w:rPr>
          <w:rStyle w:val="Collegamentoipertestuale"/>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Collegamentoipertestual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Collegamentoipertestual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foelenco"/>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foelenco"/>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foelenco"/>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A6452C2" w:rsidR="00877644" w:rsidRPr="00125190" w:rsidRDefault="0022463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explicitly estimate sample size. However, repeating the experiments on 2 different monkeys, with consistent results, is in line with the standard of 2 monkeys per study (due to compromises associated with the 3R principle for the use of non-human primates in research). Some of our analyses (e.g. Figure 5) used as statistical observation the single eye movement (with some number of intra-movement spikes), so all the data across monkeys and neurons were combined to describe the effects. Our figures are based on hundreds of eye movements per shown condition, and we consistently reported either 95% confidence intervals or one standard error of the mean to highlight differences between conditions. Whenever we split the data into different subgroups, for the most extreme conditions, we ensured having at least 15 </w:t>
      </w:r>
      <w:r w:rsidRPr="00F907EC">
        <w:rPr>
          <w:rFonts w:asciiTheme="minorHAnsi" w:hAnsiTheme="minorHAnsi"/>
        </w:rPr>
        <w:t xml:space="preserve">measurements </w:t>
      </w:r>
      <w:r>
        <w:rPr>
          <w:rFonts w:asciiTheme="minorHAnsi" w:hAnsiTheme="minorHAnsi"/>
        </w:rPr>
        <w:t>(e.g. Figure 4A). All these technical precautions increase our confidence in our results.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34E0BD1" w:rsidR="00B330BD" w:rsidRPr="00125190" w:rsidRDefault="0022463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The analyses on the neuronal data of Experiment 1 and 2 were performed on an already published dataset (Chen et al. 2015; </w:t>
      </w:r>
      <w:proofErr w:type="spellStart"/>
      <w:r w:rsidRPr="00A31D27">
        <w:rPr>
          <w:rFonts w:asciiTheme="minorHAnsi" w:hAnsiTheme="minorHAnsi"/>
        </w:rPr>
        <w:t>Khademi</w:t>
      </w:r>
      <w:proofErr w:type="spellEnd"/>
      <w:r w:rsidRPr="00A31D27">
        <w:rPr>
          <w:rFonts w:asciiTheme="minorHAnsi" w:hAnsiTheme="minorHAnsi"/>
        </w:rPr>
        <w:t xml:space="preserve"> et al., 2020</w:t>
      </w:r>
      <w:r>
        <w:rPr>
          <w:rFonts w:asciiTheme="minorHAnsi" w:hAnsiTheme="minorHAnsi"/>
        </w:rPr>
        <w:t xml:space="preserve">). We analyzed 84 sessions (one per neuron with the only exception of one neuron for which two different stimulus locations were tested in the receptive field) in Experiment 1 and 55 (one per neuron) in Experiment 2 across two monkeys. For Experiment 3, we collected an additional 53 sessions. Out of the 53 sessions, SC electrode penetrations were performed </w:t>
      </w:r>
      <w:r w:rsidRPr="00F36356">
        <w:rPr>
          <w:rFonts w:asciiTheme="minorHAnsi" w:hAnsiTheme="minorHAnsi"/>
        </w:rPr>
        <w:t>either the rostral or caudal SC (23 and 17 sessions, respectively)</w:t>
      </w:r>
      <w:r>
        <w:rPr>
          <w:rFonts w:asciiTheme="minorHAnsi" w:hAnsiTheme="minorHAnsi"/>
        </w:rPr>
        <w:t xml:space="preserve"> or </w:t>
      </w:r>
      <w:r w:rsidRPr="00F36356">
        <w:rPr>
          <w:rFonts w:asciiTheme="minorHAnsi" w:hAnsiTheme="minorHAnsi"/>
        </w:rPr>
        <w:t>simultaneously (13 sessions), one in the rostral SC and one in the caudal SC</w:t>
      </w:r>
      <w:r>
        <w:rPr>
          <w:rFonts w:asciiTheme="minorHAnsi" w:hAnsiTheme="minorHAnsi"/>
        </w:rPr>
        <w:t>. The large number of neurons recorded gives us confidence on the reliability of the data. The “Data analyses” section of Methods describes how each analysis was performed indicating the precise time windows of analysis and which statistics were used. Eye movement flagging and spike sorting were both performed in a semi-automatic fashion, with always the supervision of an experienced researcher. After careful preprocessing of the eye movement and neural signals, all the data entered in the analysis.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aragrafoelenco"/>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foelenco"/>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AFBAFA7" w:rsidR="0015519A" w:rsidRPr="00505C51" w:rsidRDefault="0022463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show raw data both in Figure 2 (examples of single </w:t>
      </w:r>
      <w:proofErr w:type="spellStart"/>
      <w:r>
        <w:rPr>
          <w:rFonts w:asciiTheme="minorHAnsi" w:hAnsiTheme="minorHAnsi"/>
          <w:sz w:val="22"/>
          <w:szCs w:val="22"/>
        </w:rPr>
        <w:t>microsaccade</w:t>
      </w:r>
      <w:proofErr w:type="spellEnd"/>
      <w:r>
        <w:rPr>
          <w:rFonts w:asciiTheme="minorHAnsi" w:hAnsiTheme="minorHAnsi"/>
          <w:sz w:val="22"/>
          <w:szCs w:val="22"/>
        </w:rPr>
        <w:t xml:space="preserve"> timing after stimulus onset, Experiment 1; example of eye movement trajectories and velocities for one monkey, Experiment 1), Figure 5 and Figure 5 – supplement figure 1 (raster plot with all the spikes collected within a critical interval across monkeys and neurons, Experiment 1), and Figure 7 and Figure 7 - supplement figure 1 (raster plots with all the spikes collected within a critical time window in two neurons). Four other example neuron receptive fields and firing rate</w:t>
      </w:r>
      <w:r w:rsidR="00587EC6">
        <w:rPr>
          <w:rFonts w:asciiTheme="minorHAnsi" w:hAnsiTheme="minorHAnsi"/>
          <w:sz w:val="22"/>
          <w:szCs w:val="22"/>
        </w:rPr>
        <w:t>s</w:t>
      </w:r>
      <w:r>
        <w:rPr>
          <w:rFonts w:asciiTheme="minorHAnsi" w:hAnsiTheme="minorHAnsi"/>
          <w:sz w:val="22"/>
          <w:szCs w:val="22"/>
        </w:rPr>
        <w:t xml:space="preserve"> are presented in Figure 9 and Figure 10. Statistical analysis techniques are described in a dedicated “Statistics” section in Methods. We provided the exact p-values in the Results text. Measures of central tendency and dispersion are all defined in the figure legends. Confidence intervals are also shown in the figures, and defined in the figures and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foelenco"/>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foelenco"/>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3FFE3DE" w:rsidR="00BC3CCE" w:rsidRPr="00505C51" w:rsidRDefault="0022463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needed in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foelenco"/>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3F932DA" w14:textId="77777777" w:rsidR="00224636" w:rsidRPr="00505C51" w:rsidRDefault="00224636" w:rsidP="0022463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can upload the data associated with figures upon acceptance.</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7E061" w14:textId="77777777" w:rsidR="008212C1" w:rsidRDefault="008212C1" w:rsidP="004215FE">
      <w:r>
        <w:separator/>
      </w:r>
    </w:p>
  </w:endnote>
  <w:endnote w:type="continuationSeparator" w:id="0">
    <w:p w14:paraId="244937EB" w14:textId="77777777" w:rsidR="008212C1" w:rsidRDefault="008212C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EEFD2C" w14:textId="77777777" w:rsidR="00BC3CCE" w:rsidRDefault="00BC3CCE" w:rsidP="0009520A">
    <w:pPr>
      <w:pStyle w:val="Pidipagina"/>
      <w:framePr w:wrap="around" w:vAnchor="text" w:hAnchor="margin" w:xAlign="center" w:y="1"/>
      <w:ind w:right="360"/>
      <w:rPr>
        <w:rStyle w:val="Numeropagina"/>
      </w:rPr>
    </w:pPr>
    <w:r>
      <w:rPr>
        <w:rStyle w:val="Numeropagina"/>
      </w:rPr>
      <w:fldChar w:fldCharType="begin"/>
    </w:r>
    <w:r>
      <w:rPr>
        <w:rStyle w:val="Numeropagina"/>
      </w:rPr>
      <w:instrText xml:space="preserve">PAGE  </w:instrText>
    </w:r>
    <w:r>
      <w:rPr>
        <w:rStyle w:val="Numeropagina"/>
      </w:rPr>
      <w:fldChar w:fldCharType="end"/>
    </w:r>
  </w:p>
  <w:p w14:paraId="1F7354AE" w14:textId="77777777" w:rsidR="00BC3CCE" w:rsidRDefault="00BC3C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Pidipagina"/>
      <w:framePr w:wrap="around" w:vAnchor="text" w:hAnchor="page" w:x="9943" w:y="195"/>
      <w:rPr>
        <w:rStyle w:val="Numeropagina"/>
      </w:rPr>
    </w:pPr>
    <w:r w:rsidRPr="0009520A">
      <w:rPr>
        <w:rStyle w:val="Numeropagina"/>
        <w:rFonts w:asciiTheme="minorHAnsi" w:hAnsiTheme="minorHAnsi"/>
        <w:sz w:val="20"/>
        <w:szCs w:val="20"/>
      </w:rPr>
      <w:fldChar w:fldCharType="begin"/>
    </w:r>
    <w:r w:rsidRPr="0009520A">
      <w:rPr>
        <w:rStyle w:val="Numeropagina"/>
        <w:rFonts w:asciiTheme="minorHAnsi" w:hAnsiTheme="minorHAnsi"/>
        <w:sz w:val="20"/>
        <w:szCs w:val="20"/>
      </w:rPr>
      <w:instrText xml:space="preserve">PAGE  </w:instrText>
    </w:r>
    <w:r w:rsidRPr="0009520A">
      <w:rPr>
        <w:rStyle w:val="Numeropagina"/>
        <w:rFonts w:asciiTheme="minorHAnsi" w:hAnsiTheme="minorHAnsi"/>
        <w:sz w:val="20"/>
        <w:szCs w:val="20"/>
      </w:rPr>
      <w:fldChar w:fldCharType="separate"/>
    </w:r>
    <w:r w:rsidR="00634AC7">
      <w:rPr>
        <w:rStyle w:val="Numeropagina"/>
        <w:rFonts w:asciiTheme="minorHAnsi" w:hAnsiTheme="minorHAnsi"/>
        <w:noProof/>
        <w:sz w:val="20"/>
        <w:szCs w:val="20"/>
      </w:rPr>
      <w:t>2</w:t>
    </w:r>
    <w:r w:rsidRPr="0009520A">
      <w:rPr>
        <w:rStyle w:val="Numeropagina"/>
        <w:rFonts w:asciiTheme="minorHAnsi" w:hAnsiTheme="minorHAnsi"/>
        <w:sz w:val="20"/>
        <w:szCs w:val="20"/>
      </w:rPr>
      <w:fldChar w:fldCharType="end"/>
    </w:r>
  </w:p>
  <w:p w14:paraId="43DA2918" w14:textId="77777777" w:rsidR="00BC3CCE" w:rsidRPr="00062DBF" w:rsidRDefault="00BC3CCE" w:rsidP="0009520A">
    <w:pPr>
      <w:pStyle w:val="Pidipagina"/>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2FCA4" w14:textId="77777777" w:rsidR="008212C1" w:rsidRDefault="008212C1" w:rsidP="004215FE">
      <w:r>
        <w:separator/>
      </w:r>
    </w:p>
  </w:footnote>
  <w:footnote w:type="continuationSeparator" w:id="0">
    <w:p w14:paraId="13B9CEF2" w14:textId="77777777" w:rsidR="008212C1" w:rsidRDefault="008212C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Intestazion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4636"/>
    <w:rsid w:val="002336C6"/>
    <w:rsid w:val="00241081"/>
    <w:rsid w:val="00266462"/>
    <w:rsid w:val="002A068D"/>
    <w:rsid w:val="002A0ED1"/>
    <w:rsid w:val="002A1DCB"/>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7EC6"/>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12C1"/>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5BEFB32-BB9B-4145-9BA3-9A40DD41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F2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215F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4215FE"/>
    <w:rPr>
      <w:rFonts w:ascii="Lucida Grande" w:hAnsi="Lucida Grande" w:cs="Lucida Grande"/>
      <w:sz w:val="18"/>
      <w:szCs w:val="18"/>
    </w:rPr>
  </w:style>
  <w:style w:type="paragraph" w:styleId="Intestazione">
    <w:name w:val="header"/>
    <w:basedOn w:val="Normale"/>
    <w:link w:val="IntestazioneCarattere"/>
    <w:uiPriority w:val="99"/>
    <w:rsid w:val="004215FE"/>
    <w:pPr>
      <w:tabs>
        <w:tab w:val="center" w:pos="4320"/>
        <w:tab w:val="right" w:pos="8640"/>
      </w:tabs>
    </w:pPr>
  </w:style>
  <w:style w:type="character" w:customStyle="1" w:styleId="IntestazioneCarattere">
    <w:name w:val="Intestazione Carattere"/>
    <w:basedOn w:val="Carpredefinitoparagrafo"/>
    <w:link w:val="Intestazione"/>
    <w:uiPriority w:val="99"/>
    <w:locked/>
    <w:rsid w:val="004215FE"/>
    <w:rPr>
      <w:rFonts w:cs="Times New Roman"/>
    </w:rPr>
  </w:style>
  <w:style w:type="paragraph" w:styleId="Pidipagina">
    <w:name w:val="footer"/>
    <w:basedOn w:val="Normale"/>
    <w:link w:val="PidipaginaCarattere"/>
    <w:uiPriority w:val="99"/>
    <w:rsid w:val="004215FE"/>
    <w:pPr>
      <w:tabs>
        <w:tab w:val="center" w:pos="4320"/>
        <w:tab w:val="right" w:pos="8640"/>
      </w:tabs>
    </w:pPr>
  </w:style>
  <w:style w:type="character" w:customStyle="1" w:styleId="PidipaginaCarattere">
    <w:name w:val="Piè di pagina Carattere"/>
    <w:basedOn w:val="Carpredefinitoparagrafo"/>
    <w:link w:val="Pidipagina"/>
    <w:uiPriority w:val="99"/>
    <w:locked/>
    <w:rsid w:val="004215FE"/>
    <w:rPr>
      <w:rFonts w:cs="Times New Roman"/>
    </w:rPr>
  </w:style>
  <w:style w:type="character" w:styleId="Numeropagina">
    <w:name w:val="page number"/>
    <w:basedOn w:val="Carpredefinitoparagrafo"/>
    <w:uiPriority w:val="99"/>
    <w:semiHidden/>
    <w:unhideWhenUsed/>
    <w:rsid w:val="0009520A"/>
  </w:style>
  <w:style w:type="character" w:styleId="Rimandocommento">
    <w:name w:val="annotation reference"/>
    <w:basedOn w:val="Carpredefinitoparagrafo"/>
    <w:uiPriority w:val="99"/>
    <w:semiHidden/>
    <w:unhideWhenUsed/>
    <w:rsid w:val="00FE362B"/>
    <w:rPr>
      <w:sz w:val="18"/>
      <w:szCs w:val="18"/>
    </w:rPr>
  </w:style>
  <w:style w:type="paragraph" w:styleId="Testocommento">
    <w:name w:val="annotation text"/>
    <w:basedOn w:val="Normale"/>
    <w:link w:val="TestocommentoCarattere"/>
    <w:uiPriority w:val="99"/>
    <w:semiHidden/>
    <w:unhideWhenUsed/>
    <w:rsid w:val="00FE362B"/>
  </w:style>
  <w:style w:type="character" w:customStyle="1" w:styleId="TestocommentoCarattere">
    <w:name w:val="Testo commento Carattere"/>
    <w:basedOn w:val="Carpredefinitoparagrafo"/>
    <w:link w:val="Testocommento"/>
    <w:uiPriority w:val="99"/>
    <w:semiHidden/>
    <w:rsid w:val="00FE362B"/>
    <w:rPr>
      <w:sz w:val="24"/>
      <w:szCs w:val="24"/>
    </w:rPr>
  </w:style>
  <w:style w:type="paragraph" w:styleId="Soggettocommento">
    <w:name w:val="annotation subject"/>
    <w:basedOn w:val="Testocommento"/>
    <w:next w:val="Testocommento"/>
    <w:link w:val="SoggettocommentoCarattere"/>
    <w:uiPriority w:val="99"/>
    <w:semiHidden/>
    <w:unhideWhenUsed/>
    <w:rsid w:val="00FE362B"/>
    <w:rPr>
      <w:b/>
      <w:bCs/>
      <w:sz w:val="20"/>
      <w:szCs w:val="20"/>
    </w:rPr>
  </w:style>
  <w:style w:type="character" w:customStyle="1" w:styleId="SoggettocommentoCarattere">
    <w:name w:val="Soggetto commento Carattere"/>
    <w:basedOn w:val="TestocommentoCarattere"/>
    <w:link w:val="Soggettocommento"/>
    <w:uiPriority w:val="99"/>
    <w:semiHidden/>
    <w:rsid w:val="00FE362B"/>
    <w:rPr>
      <w:b/>
      <w:bCs/>
      <w:sz w:val="20"/>
      <w:szCs w:val="20"/>
    </w:rPr>
  </w:style>
  <w:style w:type="character" w:styleId="Collegamentoipertestuale">
    <w:name w:val="Hyperlink"/>
    <w:basedOn w:val="Carpredefinitoparagrafo"/>
    <w:uiPriority w:val="99"/>
    <w:unhideWhenUsed/>
    <w:rsid w:val="007B6D8A"/>
    <w:rPr>
      <w:color w:val="0000FF" w:themeColor="hyperlink"/>
      <w:u w:val="single"/>
    </w:rPr>
  </w:style>
  <w:style w:type="character" w:styleId="Collegamentovisitato">
    <w:name w:val="FollowedHyperlink"/>
    <w:basedOn w:val="Carpredefinitoparagrafo"/>
    <w:uiPriority w:val="99"/>
    <w:semiHidden/>
    <w:unhideWhenUsed/>
    <w:rsid w:val="004D5E59"/>
    <w:rPr>
      <w:color w:val="800080" w:themeColor="followedHyperlink"/>
      <w:u w:val="single"/>
    </w:rPr>
  </w:style>
  <w:style w:type="paragraph" w:styleId="Paragrafoelenco">
    <w:name w:val="List Paragraph"/>
    <w:basedOn w:val="Normale"/>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Antimo Buonocore</cp:lastModifiedBy>
  <cp:revision>29</cp:revision>
  <dcterms:created xsi:type="dcterms:W3CDTF">2017-06-13T14:43:00Z</dcterms:created>
  <dcterms:modified xsi:type="dcterms:W3CDTF">2020-10-26T09:15:00Z</dcterms:modified>
</cp:coreProperties>
</file>