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86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187"/>
        <w:gridCol w:w="2257"/>
        <w:gridCol w:w="3226"/>
      </w:tblGrid>
      <w:tr w:rsidR="00A3784E" w14:paraId="120B44F2" w14:textId="77777777" w:rsidTr="00A3784E">
        <w:trPr>
          <w:trHeight w:val="480"/>
          <w:jc w:val="center"/>
        </w:trPr>
        <w:tc>
          <w:tcPr>
            <w:tcW w:w="318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937192F" w14:textId="77777777" w:rsidR="00A3784E" w:rsidRDefault="00A37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Thermodynamic parameters</w:t>
            </w:r>
          </w:p>
        </w:tc>
        <w:tc>
          <w:tcPr>
            <w:tcW w:w="548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1CDDFB0" w14:textId="77777777" w:rsidR="00A3784E" w:rsidRDefault="00A37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Cath-MH</w:t>
            </w:r>
          </w:p>
        </w:tc>
      </w:tr>
      <w:tr w:rsidR="00A3784E" w14:paraId="57D0B175" w14:textId="77777777" w:rsidTr="00A3784E">
        <w:trPr>
          <w:trHeight w:val="504"/>
          <w:jc w:val="center"/>
        </w:trPr>
        <w:tc>
          <w:tcPr>
            <w:tcW w:w="3188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560C1DE" w14:textId="77777777" w:rsidR="00A3784E" w:rsidRDefault="00A378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BFA4633" w14:textId="77777777" w:rsidR="00A3784E" w:rsidRDefault="00A3784E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LPS</w:t>
            </w:r>
          </w:p>
        </w:tc>
        <w:tc>
          <w:tcPr>
            <w:tcW w:w="32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B640997" w14:textId="77777777" w:rsidR="00A3784E" w:rsidRDefault="00A3784E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D-(+)-galacturonic acid</w:t>
            </w:r>
          </w:p>
        </w:tc>
      </w:tr>
      <w:tr w:rsidR="00A3784E" w14:paraId="62C474C7" w14:textId="77777777" w:rsidTr="00A3784E">
        <w:trPr>
          <w:trHeight w:val="458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4B9E8" w14:textId="77777777" w:rsidR="00A3784E" w:rsidRDefault="00A3784E">
            <w:pP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CE269" w14:textId="77777777" w:rsidR="00A3784E" w:rsidRDefault="00A3784E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4.90 ± 1.07 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683A1" w14:textId="77777777" w:rsidR="00A3784E" w:rsidRDefault="00A3784E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3.30 ± 2.4e-2 </w:t>
            </w:r>
          </w:p>
        </w:tc>
      </w:tr>
      <w:tr w:rsidR="00A3784E" w14:paraId="306738C4" w14:textId="77777777" w:rsidTr="00A3784E">
        <w:trPr>
          <w:trHeight w:val="480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0E676" w14:textId="77777777" w:rsidR="00A3784E" w:rsidRDefault="00A3784E">
            <w:pP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 xml:space="preserve">∆H </w:t>
            </w:r>
            <w: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(kcal mol</w:t>
            </w:r>
            <w: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6137B" w14:textId="77777777" w:rsidR="00A3784E" w:rsidRDefault="00A3784E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-1.76 ± 0.927 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654FD" w14:textId="77777777" w:rsidR="00A3784E" w:rsidRDefault="00A3784E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-3.01 ± 4.7e-2 </w:t>
            </w:r>
          </w:p>
        </w:tc>
      </w:tr>
      <w:tr w:rsidR="00A3784E" w14:paraId="5CDBF7A6" w14:textId="77777777" w:rsidTr="00A3784E">
        <w:trPr>
          <w:trHeight w:val="480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97C4B" w14:textId="77777777" w:rsidR="00A3784E" w:rsidRDefault="00A3784E">
            <w:pP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∆S (cal mol</w:t>
            </w:r>
            <w: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deg</w:t>
            </w:r>
            <w: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1E87E" w14:textId="77777777" w:rsidR="00A3784E" w:rsidRDefault="00A3784E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27.35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0F9CE" w14:textId="77777777" w:rsidR="00A3784E" w:rsidRDefault="00A3784E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25.38</w:t>
            </w:r>
          </w:p>
        </w:tc>
      </w:tr>
      <w:tr w:rsidR="00A3784E" w14:paraId="1F97A2E4" w14:textId="77777777" w:rsidTr="00A3784E">
        <w:trPr>
          <w:trHeight w:val="480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894C3" w14:textId="77777777" w:rsidR="00A3784E" w:rsidRDefault="00A3784E">
            <w:pP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  <w:t>∆</w:t>
            </w:r>
            <w: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S (kcal mol</w:t>
            </w:r>
            <w: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FE78A" w14:textId="77777777" w:rsidR="00A3784E" w:rsidRDefault="00A3784E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5.42 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265C9" w14:textId="77777777" w:rsidR="00A3784E" w:rsidRDefault="00A3784E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5.03 </w:t>
            </w:r>
          </w:p>
        </w:tc>
      </w:tr>
      <w:tr w:rsidR="00A3784E" w14:paraId="518F41FD" w14:textId="77777777" w:rsidTr="00A3784E">
        <w:trPr>
          <w:trHeight w:val="480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0DAA0" w14:textId="77777777" w:rsidR="00A3784E" w:rsidRDefault="00A3784E">
            <w:pP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∆G (kcal mol</w:t>
            </w:r>
            <w: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FDEC8" w14:textId="77777777" w:rsidR="00A3784E" w:rsidRDefault="00A3784E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-7.17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24A0B" w14:textId="77777777" w:rsidR="00A3784E" w:rsidRDefault="00A3784E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-8.04</w:t>
            </w:r>
          </w:p>
        </w:tc>
      </w:tr>
      <w:tr w:rsidR="00A3784E" w14:paraId="1B7ABC97" w14:textId="77777777" w:rsidTr="00A3784E">
        <w:trPr>
          <w:trHeight w:val="458"/>
          <w:jc w:val="center"/>
        </w:trPr>
        <w:tc>
          <w:tcPr>
            <w:tcW w:w="31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FE37760" w14:textId="77777777" w:rsidR="00A3784E" w:rsidRDefault="00A3784E">
            <w:pP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 xml:space="preserve">d </w:t>
            </w:r>
            <w:r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(µM)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467905D" w14:textId="77777777" w:rsidR="00A3784E" w:rsidRDefault="00A3784E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5.53 ± 7.27 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41A2E9B" w14:textId="77777777" w:rsidR="00A3784E" w:rsidRDefault="00A3784E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1.29 ± 0.144 </w:t>
            </w:r>
          </w:p>
        </w:tc>
      </w:tr>
    </w:tbl>
    <w:p w14:paraId="4EA19CE2" w14:textId="73BAB5CC" w:rsidR="00A3784E" w:rsidRDefault="00A3784E" w:rsidP="00A3784E">
      <w:pPr>
        <w:pStyle w:val="VDTableTitle"/>
        <w:spacing w:after="0" w:line="360" w:lineRule="auto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Supplementary file </w:t>
      </w:r>
      <w:r w:rsidR="00474595">
        <w:rPr>
          <w:rFonts w:ascii="Times New Roman" w:hAnsi="Times New Roman"/>
          <w:b/>
          <w:sz w:val="21"/>
          <w:szCs w:val="21"/>
        </w:rPr>
        <w:t>4</w:t>
      </w:r>
      <w:r>
        <w:rPr>
          <w:rFonts w:ascii="Times New Roman" w:hAnsi="Times New Roman"/>
          <w:b/>
          <w:bCs/>
          <w:sz w:val="21"/>
          <w:szCs w:val="21"/>
          <w:lang w:eastAsia="zh-CN"/>
        </w:rPr>
        <w:t xml:space="preserve">. </w:t>
      </w:r>
      <w:r>
        <w:rPr>
          <w:rFonts w:ascii="Times New Roman" w:hAnsi="Times New Roman"/>
          <w:sz w:val="21"/>
          <w:szCs w:val="21"/>
        </w:rPr>
        <w:t>Different thermodynamic parameters from ITC. Thermodynamic parameters derived from the ITC experiment for the interaction of cath-MH with LPS and D-(+)-galacturonic acid in Figure 4. Data are mean ± SEM (n =2 per group).</w:t>
      </w:r>
    </w:p>
    <w:p w14:paraId="47A2D104" w14:textId="77777777" w:rsidR="00217561" w:rsidRDefault="00217561"/>
    <w:sectPr w:rsidR="00217561" w:rsidSect="00096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BE"/>
    <w:rsid w:val="00096DE9"/>
    <w:rsid w:val="00217561"/>
    <w:rsid w:val="003852BE"/>
    <w:rsid w:val="00474595"/>
    <w:rsid w:val="00A3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588BF"/>
  <w15:chartTrackingRefBased/>
  <w15:docId w15:val="{AFFEB4F0-A1B4-4964-9DE8-FC826AA6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DTableTitle">
    <w:name w:val="VD_Table_Title"/>
    <w:basedOn w:val="a"/>
    <w:next w:val="a"/>
    <w:qFormat/>
    <w:rsid w:val="00A3784E"/>
    <w:pPr>
      <w:widowControl/>
      <w:spacing w:after="200" w:line="480" w:lineRule="auto"/>
    </w:pPr>
    <w:rPr>
      <w:rFonts w:ascii="Times" w:hAnsi="Times" w:cs="Times New Roman"/>
      <w:kern w:val="0"/>
      <w:sz w:val="24"/>
      <w:szCs w:val="20"/>
      <w:lang w:eastAsia="en-US"/>
    </w:rPr>
  </w:style>
  <w:style w:type="table" w:styleId="a3">
    <w:name w:val="Table Grid"/>
    <w:basedOn w:val="a1"/>
    <w:qFormat/>
    <w:rsid w:val="00A3784E"/>
    <w:pPr>
      <w:widowControl/>
      <w:jc w:val="left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 jw</dc:creator>
  <cp:keywords/>
  <dc:description/>
  <cp:lastModifiedBy>chai jw</cp:lastModifiedBy>
  <cp:revision>3</cp:revision>
  <dcterms:created xsi:type="dcterms:W3CDTF">2021-03-06T02:55:00Z</dcterms:created>
  <dcterms:modified xsi:type="dcterms:W3CDTF">2021-03-06T03:06:00Z</dcterms:modified>
</cp:coreProperties>
</file>