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502C" w:rsidRPr="009B6A18" w:rsidRDefault="0093502C" w:rsidP="0093502C">
      <w:pPr>
        <w:rPr>
          <w:b/>
          <w:bCs/>
          <w:lang w:val="en-US"/>
        </w:rPr>
      </w:pPr>
      <w:r w:rsidRPr="009B6A18">
        <w:rPr>
          <w:b/>
          <w:bCs/>
          <w:lang w:val="en-US"/>
        </w:rPr>
        <w:t>Figure 1 — Table 2. Neuronal activity across days.</w:t>
      </w:r>
    </w:p>
    <w:p w:rsidR="0093502C" w:rsidRDefault="0093502C" w:rsidP="0093502C">
      <w:pPr>
        <w:rPr>
          <w:b/>
          <w:bCs/>
          <w:lang w:val="en-US"/>
        </w:rPr>
      </w:pPr>
    </w:p>
    <w:tbl>
      <w:tblPr>
        <w:tblpPr w:leftFromText="141" w:rightFromText="141" w:tblpY="79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010"/>
        <w:gridCol w:w="795"/>
        <w:gridCol w:w="825"/>
        <w:gridCol w:w="900"/>
        <w:gridCol w:w="810"/>
        <w:gridCol w:w="1005"/>
        <w:gridCol w:w="825"/>
        <w:gridCol w:w="2445"/>
      </w:tblGrid>
      <w:tr w:rsidR="0093502C" w:rsidTr="00BE4791">
        <w:trPr>
          <w:trHeight w:val="450"/>
        </w:trPr>
        <w:tc>
          <w:tcPr>
            <w:tcW w:w="1740" w:type="dxa"/>
            <w:tcBorders>
              <w:bottom w:val="single" w:sz="1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Pr="009B6A18" w:rsidRDefault="0093502C" w:rsidP="00BE4791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010" w:type="dxa"/>
            <w:tcBorders>
              <w:left w:val="nil"/>
              <w:bottom w:val="single" w:sz="18" w:space="0" w:color="auto"/>
              <w:right w:val="single" w:sz="1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Pr="009B6A18" w:rsidRDefault="0093502C" w:rsidP="00BE4791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79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day 1</w:t>
            </w:r>
          </w:p>
        </w:tc>
        <w:tc>
          <w:tcPr>
            <w:tcW w:w="8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day 2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</w:t>
            </w:r>
          </w:p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days 1 VS 2</w:t>
            </w:r>
          </w:p>
        </w:tc>
        <w:tc>
          <w:tcPr>
            <w:tcW w:w="81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day 10</w:t>
            </w:r>
          </w:p>
        </w:tc>
        <w:tc>
          <w:tcPr>
            <w:tcW w:w="100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</w:t>
            </w:r>
          </w:p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days 1 VS 10</w:t>
            </w:r>
          </w:p>
        </w:tc>
        <w:tc>
          <w:tcPr>
            <w:tcW w:w="8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day 43-46</w:t>
            </w:r>
          </w:p>
        </w:tc>
        <w:tc>
          <w:tcPr>
            <w:tcW w:w="244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</w:t>
            </w:r>
          </w:p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days 1 VS 43-46</w:t>
            </w:r>
          </w:p>
        </w:tc>
      </w:tr>
      <w:tr w:rsidR="0093502C" w:rsidTr="00BE4791">
        <w:trPr>
          <w:trHeight w:val="405"/>
        </w:trPr>
        <w:tc>
          <w:tcPr>
            <w:tcW w:w="17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Active neurons number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spontaneous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83 ± 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78 ±</w:t>
            </w:r>
            <w:r>
              <w:rPr>
                <w:rStyle w:val="apple-converted-space"/>
                <w:color w:val="000000"/>
                <w:sz w:val="18"/>
                <w:szCs w:val="18"/>
              </w:rPr>
              <w:t xml:space="preserve">  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70 ± 9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51 ± 10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*0.023</w:t>
            </w:r>
          </w:p>
        </w:tc>
      </w:tr>
      <w:tr w:rsidR="0093502C" w:rsidTr="00BE4791">
        <w:trPr>
          <w:trHeight w:val="40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02C" w:rsidRDefault="0093502C" w:rsidP="00BE4791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evoked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85 ± 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80 ±</w:t>
            </w:r>
            <w:r>
              <w:rPr>
                <w:rStyle w:val="apple-converted-space"/>
                <w:color w:val="000000"/>
                <w:sz w:val="18"/>
                <w:szCs w:val="18"/>
              </w:rPr>
              <w:t xml:space="preserve">  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87 ± 9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51 ± 10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*0.013</w:t>
            </w:r>
          </w:p>
        </w:tc>
      </w:tr>
      <w:tr w:rsidR="0093502C" w:rsidTr="00BE4791">
        <w:trPr>
          <w:trHeight w:val="405"/>
        </w:trPr>
        <w:tc>
          <w:tcPr>
            <w:tcW w:w="174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Pr="009B6A18" w:rsidRDefault="0093502C" w:rsidP="00BE4791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9B6A18">
              <w:rPr>
                <w:b/>
                <w:bCs/>
                <w:color w:val="000000"/>
                <w:sz w:val="18"/>
                <w:szCs w:val="18"/>
                <w:lang w:val="en-US"/>
              </w:rPr>
              <w:t>% time single neuron is active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spontaneous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16 ± 1.1 %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15 ± 0.9 %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17 ± 0.4 %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15 ± 1.3 %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0.76</w:t>
            </w:r>
          </w:p>
        </w:tc>
      </w:tr>
      <w:tr w:rsidR="0093502C" w:rsidTr="00BE4791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02C" w:rsidRDefault="0093502C" w:rsidP="00BE4791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evoked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14 ± 0.9 %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15 ± 0.5 %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16 ± 0.4 %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*0.02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15 ± 0.7 %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0.90</w:t>
            </w:r>
          </w:p>
        </w:tc>
      </w:tr>
      <w:tr w:rsidR="0093502C" w:rsidTr="00BE4791">
        <w:trPr>
          <w:trHeight w:val="405"/>
        </w:trPr>
        <w:tc>
          <w:tcPr>
            <w:tcW w:w="174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Pr="009B6A18" w:rsidRDefault="0093502C" w:rsidP="00BE4791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9B6A18">
              <w:rPr>
                <w:b/>
                <w:bCs/>
                <w:color w:val="000000"/>
                <w:sz w:val="18"/>
                <w:szCs w:val="18"/>
                <w:lang w:val="en-US"/>
              </w:rPr>
              <w:t>% common neurons</w:t>
            </w:r>
          </w:p>
          <w:p w:rsidR="0093502C" w:rsidRPr="009B6A18" w:rsidRDefault="0093502C" w:rsidP="00BE4791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9B6A18">
              <w:rPr>
                <w:b/>
                <w:bCs/>
                <w:color w:val="000000"/>
                <w:sz w:val="18"/>
                <w:szCs w:val="18"/>
                <w:lang w:val="en-US"/>
              </w:rPr>
              <w:t>(day 1 VS day #)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spontaneous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42 ± 1.9 %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33 ± 0.9 %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22 ± 1.2 %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***2x10</w:t>
            </w:r>
            <w:r>
              <w:rPr>
                <w:b/>
                <w:bCs/>
                <w:color w:val="000000"/>
                <w:sz w:val="12"/>
                <w:szCs w:val="12"/>
                <w:vertAlign w:val="superscript"/>
              </w:rPr>
              <w:t>-6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15 ± 1.5 %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***4x10</w:t>
            </w:r>
            <w:r>
              <w:rPr>
                <w:b/>
                <w:bCs/>
                <w:color w:val="000000"/>
                <w:sz w:val="12"/>
                <w:szCs w:val="12"/>
                <w:vertAlign w:val="superscript"/>
              </w:rPr>
              <w:t>-9</w:t>
            </w:r>
          </w:p>
        </w:tc>
      </w:tr>
      <w:tr w:rsidR="0093502C" w:rsidTr="00BE4791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3502C" w:rsidRDefault="0093502C" w:rsidP="00BE4791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evoked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40 ± 3.7 %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34 ± 1.3 %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25 ± 0.5 %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***2x10</w:t>
            </w:r>
            <w:r>
              <w:rPr>
                <w:b/>
                <w:bCs/>
                <w:color w:val="000000"/>
                <w:sz w:val="12"/>
                <w:szCs w:val="12"/>
                <w:vertAlign w:val="superscript"/>
              </w:rPr>
              <w:t>-4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15 ± 1.5 %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Default="0093502C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***4x10</w:t>
            </w:r>
            <w:r>
              <w:rPr>
                <w:b/>
                <w:bCs/>
                <w:color w:val="000000"/>
                <w:sz w:val="12"/>
                <w:szCs w:val="12"/>
                <w:vertAlign w:val="superscript"/>
              </w:rPr>
              <w:t>-9</w:t>
            </w:r>
          </w:p>
        </w:tc>
      </w:tr>
      <w:tr w:rsidR="0093502C" w:rsidRPr="007E345B" w:rsidTr="00BE4791">
        <w:trPr>
          <w:trHeight w:val="405"/>
        </w:trPr>
        <w:tc>
          <w:tcPr>
            <w:tcW w:w="10355" w:type="dxa"/>
            <w:gridSpan w:val="9"/>
            <w:tcBorders>
              <w:top w:val="single" w:sz="18" w:space="0" w:color="auto"/>
              <w:bottom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02C" w:rsidRPr="009B6A18" w:rsidRDefault="0093502C" w:rsidP="00BE479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9B6A18">
              <w:rPr>
                <w:color w:val="000000"/>
                <w:sz w:val="18"/>
                <w:szCs w:val="18"/>
                <w:lang w:val="en-US"/>
              </w:rPr>
              <w:t>Data are presented as mean ± SEM. Kruskal-Wallis test with post hoc Tukey-Kramer: * p &lt; 0.05, ** p &lt; 0.01 and *** p &lt; 0.001</w:t>
            </w:r>
          </w:p>
        </w:tc>
      </w:tr>
    </w:tbl>
    <w:p w:rsidR="00BE7F95" w:rsidRPr="0093502C" w:rsidRDefault="00BE7F95">
      <w:pPr>
        <w:rPr>
          <w:b/>
          <w:bCs/>
          <w:lang w:val="en-US"/>
        </w:rPr>
      </w:pPr>
    </w:p>
    <w:sectPr w:rsidR="00BE7F95" w:rsidRPr="0093502C" w:rsidSect="009B6A1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2C"/>
    <w:rsid w:val="005B4E3E"/>
    <w:rsid w:val="0093502C"/>
    <w:rsid w:val="00B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4F41C"/>
  <w15:chartTrackingRefBased/>
  <w15:docId w15:val="{F326FA02-6F05-184B-8459-7F569035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2C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50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935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ESTEBAN PEREZ ORTEGA</dc:creator>
  <cp:keywords/>
  <dc:description/>
  <cp:lastModifiedBy>JESUS ESTEBAN PEREZ ORTEGA</cp:lastModifiedBy>
  <cp:revision>1</cp:revision>
  <dcterms:created xsi:type="dcterms:W3CDTF">2020-10-28T21:59:00Z</dcterms:created>
  <dcterms:modified xsi:type="dcterms:W3CDTF">2020-10-28T21:59:00Z</dcterms:modified>
</cp:coreProperties>
</file>