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AA929" w14:textId="668E173C" w:rsidR="00836759" w:rsidRDefault="00836759" w:rsidP="00836759">
      <w:pPr>
        <w:rPr>
          <w:b/>
          <w:bCs/>
          <w:sz w:val="20"/>
          <w:szCs w:val="20"/>
        </w:rPr>
      </w:pPr>
      <w:r w:rsidRPr="00717BAE">
        <w:rPr>
          <w:b/>
          <w:bCs/>
          <w:sz w:val="20"/>
          <w:szCs w:val="20"/>
        </w:rPr>
        <w:t xml:space="preserve">Supplementary File </w:t>
      </w:r>
      <w:r>
        <w:rPr>
          <w:b/>
          <w:bCs/>
          <w:sz w:val="20"/>
          <w:szCs w:val="20"/>
        </w:rPr>
        <w:t>4</w:t>
      </w:r>
    </w:p>
    <w:p w14:paraId="1170EFED" w14:textId="750B0850" w:rsidR="00380A3C" w:rsidRDefault="00380A3C" w:rsidP="00380A3C">
      <w:pPr>
        <w:spacing w:line="240" w:lineRule="auto"/>
        <w:jc w:val="both"/>
        <w:rPr>
          <w:b/>
        </w:rPr>
      </w:pPr>
      <w:r>
        <w:rPr>
          <w:b/>
        </w:rPr>
        <w:t>Plasmids</w:t>
      </w:r>
    </w:p>
    <w:p w14:paraId="34B0FF43" w14:textId="77777777" w:rsidR="00380A3C" w:rsidRDefault="00380A3C" w:rsidP="00380A3C">
      <w:pPr>
        <w:spacing w:line="240" w:lineRule="auto"/>
        <w:jc w:val="both"/>
        <w:rPr>
          <w:b/>
          <w:sz w:val="20"/>
          <w:szCs w:val="20"/>
        </w:rPr>
      </w:pPr>
    </w:p>
    <w:tbl>
      <w:tblPr>
        <w:tblW w:w="9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2235"/>
        <w:gridCol w:w="3570"/>
      </w:tblGrid>
      <w:tr w:rsidR="00380A3C" w14:paraId="5B200CFD" w14:textId="77777777" w:rsidTr="008D3452">
        <w:trPr>
          <w:trHeight w:val="575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6E9B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Plasmid</w:t>
            </w:r>
          </w:p>
        </w:tc>
        <w:tc>
          <w:tcPr>
            <w:tcW w:w="2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8EBCE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</w:t>
            </w:r>
          </w:p>
        </w:tc>
        <w:tc>
          <w:tcPr>
            <w:tcW w:w="3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AF9DA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0A3C" w14:paraId="0DA3A725" w14:textId="77777777" w:rsidTr="008D3452">
        <w:trPr>
          <w:trHeight w:val="575"/>
        </w:trPr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3C38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Actin-</w:t>
            </w:r>
            <w:proofErr w:type="spellStart"/>
            <w:r>
              <w:rPr>
                <w:sz w:val="20"/>
                <w:szCs w:val="20"/>
              </w:rPr>
              <w:t>Renilla</w:t>
            </w:r>
            <w:proofErr w:type="spellEnd"/>
            <w:r>
              <w:rPr>
                <w:sz w:val="20"/>
                <w:szCs w:val="20"/>
              </w:rPr>
              <w:t xml:space="preserve"> luciferase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62947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hyperlink r:id="rId4">
              <w:r>
                <w:rPr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color w:val="000000"/>
                  <w:sz w:val="20"/>
                  <w:szCs w:val="20"/>
                </w:rPr>
                <w:t>Nickles</w:t>
              </w:r>
              <w:proofErr w:type="spellEnd"/>
              <w:r>
                <w:rPr>
                  <w:color w:val="000000"/>
                  <w:sz w:val="20"/>
                  <w:szCs w:val="20"/>
                </w:rPr>
                <w:t xml:space="preserve"> et al., 2012)</w:t>
              </w:r>
            </w:hyperlink>
          </w:p>
        </w:tc>
        <w:tc>
          <w:tcPr>
            <w:tcW w:w="3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6939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TCF4/</w:t>
            </w:r>
            <w:proofErr w:type="spellStart"/>
            <w:r>
              <w:rPr>
                <w:sz w:val="20"/>
                <w:szCs w:val="20"/>
              </w:rPr>
              <w:t>Wnt</w:t>
            </w:r>
            <w:proofErr w:type="spellEnd"/>
            <w:r>
              <w:rPr>
                <w:sz w:val="20"/>
                <w:szCs w:val="20"/>
              </w:rPr>
              <w:t xml:space="preserve"> reporter assay</w:t>
            </w:r>
          </w:p>
        </w:tc>
      </w:tr>
      <w:tr w:rsidR="00380A3C" w14:paraId="60DB3CBF" w14:textId="77777777" w:rsidTr="008D3452">
        <w:trPr>
          <w:trHeight w:val="575"/>
        </w:trPr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FFE72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TCF4/</w:t>
            </w:r>
            <w:proofErr w:type="spellStart"/>
            <w:r>
              <w:rPr>
                <w:sz w:val="20"/>
                <w:szCs w:val="20"/>
              </w:rPr>
              <w:t>Wnt</w:t>
            </w:r>
            <w:proofErr w:type="spellEnd"/>
            <w:r>
              <w:rPr>
                <w:sz w:val="20"/>
                <w:szCs w:val="20"/>
              </w:rPr>
              <w:t>-reporter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14A9B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hyperlink r:id="rId5">
              <w:r>
                <w:rPr>
                  <w:color w:val="000000"/>
                  <w:sz w:val="20"/>
                  <w:szCs w:val="20"/>
                </w:rPr>
                <w:t>(Demir et al., 2013)</w:t>
              </w:r>
            </w:hyperlink>
          </w:p>
        </w:tc>
        <w:tc>
          <w:tcPr>
            <w:tcW w:w="3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80B6D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TCF4/</w:t>
            </w:r>
            <w:proofErr w:type="spellStart"/>
            <w:r>
              <w:rPr>
                <w:sz w:val="20"/>
                <w:szCs w:val="20"/>
              </w:rPr>
              <w:t>Wnt</w:t>
            </w:r>
            <w:proofErr w:type="spellEnd"/>
            <w:r>
              <w:rPr>
                <w:sz w:val="20"/>
                <w:szCs w:val="20"/>
              </w:rPr>
              <w:t xml:space="preserve"> reporter assay</w:t>
            </w:r>
          </w:p>
        </w:tc>
      </w:tr>
      <w:tr w:rsidR="00380A3C" w14:paraId="02CC1DFA" w14:textId="77777777" w:rsidTr="008D3452">
        <w:trPr>
          <w:trHeight w:val="935"/>
        </w:trPr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657A8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px459sgCTNNB1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DB3ED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  <w:tc>
          <w:tcPr>
            <w:tcW w:w="3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C7A83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sgRNA:</w:t>
            </w:r>
          </w:p>
          <w:p w14:paraId="5AF4F79D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TGACCTGTAAATCATCCTTT</w:t>
            </w:r>
          </w:p>
        </w:tc>
      </w:tr>
      <w:tr w:rsidR="00380A3C" w14:paraId="31383747" w14:textId="77777777" w:rsidTr="008D3452">
        <w:trPr>
          <w:trHeight w:val="575"/>
        </w:trPr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6AE6C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KOZAK_FLAG_mClover3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E64B0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  <w:tc>
          <w:tcPr>
            <w:tcW w:w="3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9A3A8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Overexpression plasmid</w:t>
            </w:r>
          </w:p>
        </w:tc>
      </w:tr>
      <w:tr w:rsidR="00380A3C" w14:paraId="3C398249" w14:textId="77777777" w:rsidTr="008D3452">
        <w:trPr>
          <w:trHeight w:val="575"/>
        </w:trPr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7110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KOZAK_V5_mCherry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75D96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  <w:tc>
          <w:tcPr>
            <w:tcW w:w="3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E171E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Overexpression plasmid</w:t>
            </w:r>
          </w:p>
        </w:tc>
      </w:tr>
      <w:tr w:rsidR="00380A3C" w14:paraId="7A35D775" w14:textId="77777777" w:rsidTr="008D3452">
        <w:trPr>
          <w:trHeight w:val="705"/>
        </w:trPr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00B1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px459sgAPC#b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356E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  <w:tc>
          <w:tcPr>
            <w:tcW w:w="3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A078" w14:textId="77777777" w:rsidR="00380A3C" w:rsidRDefault="00380A3C" w:rsidP="008D3452">
            <w:pPr>
              <w:spacing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sgRNA: TAGAACCAAATCCAGCAGA</w:t>
            </w:r>
          </w:p>
        </w:tc>
      </w:tr>
      <w:tr w:rsidR="00380A3C" w14:paraId="6AC0875F" w14:textId="77777777" w:rsidTr="008D3452">
        <w:trPr>
          <w:trHeight w:val="600"/>
        </w:trPr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A8B9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pSpCas9(BB)-2A-GFP (PX458)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BFEA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Addgene</w:t>
            </w:r>
            <w:proofErr w:type="spellEnd"/>
            <w:r>
              <w:rPr>
                <w:sz w:val="20"/>
                <w:szCs w:val="20"/>
              </w:rPr>
              <w:t xml:space="preserve"> #48138</w:t>
            </w:r>
          </w:p>
        </w:tc>
        <w:tc>
          <w:tcPr>
            <w:tcW w:w="3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F2D7B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 vector</w:t>
            </w:r>
          </w:p>
        </w:tc>
      </w:tr>
      <w:tr w:rsidR="00380A3C" w14:paraId="430F7B51" w14:textId="77777777" w:rsidTr="008D3452">
        <w:trPr>
          <w:trHeight w:val="690"/>
        </w:trPr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6307C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pMK</w:t>
            </w:r>
            <w:proofErr w:type="spellEnd"/>
            <w:r>
              <w:rPr>
                <w:sz w:val="20"/>
                <w:szCs w:val="20"/>
              </w:rPr>
              <w:t>-RQ HA-FLAG-</w:t>
            </w:r>
            <w:proofErr w:type="spellStart"/>
            <w:r>
              <w:rPr>
                <w:sz w:val="20"/>
                <w:szCs w:val="20"/>
              </w:rPr>
              <w:t>mClover</w:t>
            </w:r>
            <w:proofErr w:type="spellEnd"/>
            <w:r>
              <w:rPr>
                <w:sz w:val="20"/>
                <w:szCs w:val="20"/>
              </w:rPr>
              <w:t>-PGK-</w:t>
            </w:r>
            <w:proofErr w:type="spellStart"/>
            <w:r>
              <w:rPr>
                <w:sz w:val="20"/>
                <w:szCs w:val="20"/>
              </w:rPr>
              <w:t>HygRHA</w:t>
            </w:r>
            <w:proofErr w:type="spellEnd"/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EF13F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  <w:tc>
          <w:tcPr>
            <w:tcW w:w="3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9BC73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Donor template</w:t>
            </w:r>
          </w:p>
        </w:tc>
      </w:tr>
      <w:tr w:rsidR="00380A3C" w14:paraId="446A2242" w14:textId="77777777" w:rsidTr="008D3452">
        <w:trPr>
          <w:trHeight w:val="765"/>
        </w:trPr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AAFB6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pMK</w:t>
            </w:r>
            <w:proofErr w:type="spellEnd"/>
            <w:r>
              <w:rPr>
                <w:sz w:val="20"/>
                <w:szCs w:val="20"/>
              </w:rPr>
              <w:t>-RQ HA-V5-mCherry-PGK-BRS-HA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3B86E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  <w:tc>
          <w:tcPr>
            <w:tcW w:w="3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093B" w14:textId="77777777" w:rsidR="00380A3C" w:rsidRDefault="00380A3C" w:rsidP="008D34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Donor template</w:t>
            </w:r>
          </w:p>
        </w:tc>
      </w:tr>
    </w:tbl>
    <w:p w14:paraId="36B11844" w14:textId="77777777" w:rsidR="00380A3C" w:rsidRDefault="00380A3C" w:rsidP="00380A3C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2FCBDD2" w14:textId="77777777" w:rsidR="00380A3C" w:rsidRDefault="00380A3C" w:rsidP="00380A3C">
      <w:pPr>
        <w:spacing w:line="240" w:lineRule="auto"/>
        <w:jc w:val="both"/>
        <w:rPr>
          <w:b/>
          <w:sz w:val="20"/>
          <w:szCs w:val="20"/>
        </w:rPr>
      </w:pPr>
      <w:r>
        <w:br w:type="page"/>
      </w:r>
    </w:p>
    <w:p w14:paraId="741E53C0" w14:textId="77777777" w:rsidR="00380A3C" w:rsidRDefault="00380A3C" w:rsidP="00836759">
      <w:pPr>
        <w:rPr>
          <w:b/>
          <w:bCs/>
          <w:sz w:val="20"/>
          <w:szCs w:val="20"/>
        </w:rPr>
      </w:pPr>
    </w:p>
    <w:sectPr w:rsidR="00380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59"/>
    <w:rsid w:val="00380A3C"/>
    <w:rsid w:val="008021D9"/>
    <w:rsid w:val="00836759"/>
    <w:rsid w:val="009F7D38"/>
    <w:rsid w:val="00D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12DD3C"/>
  <w15:chartTrackingRefBased/>
  <w15:docId w15:val="{B2D158BE-D75C-9948-A788-0F435ED1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59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perpile.com/c/mjtR2X/y9Pu" TargetMode="External"/><Relationship Id="rId4" Type="http://schemas.openxmlformats.org/officeDocument/2006/relationships/hyperlink" Target="https://paperpile.com/c/mjtR2X/yD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2021-06-25T14:47:00Z</dcterms:created>
  <dcterms:modified xsi:type="dcterms:W3CDTF">2021-06-25T14:49:00Z</dcterms:modified>
</cp:coreProperties>
</file>