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7AB0D" w14:textId="77777777" w:rsidR="009B151F" w:rsidRDefault="009B151F">
      <w:pPr>
        <w:suppressAutoHyphens w:val="0"/>
        <w:rPr>
          <w:rFonts w:ascii="Times New Roman" w:hAnsi="Times New Roman" w:cs="Times New Roman"/>
          <w:b/>
          <w:iCs/>
          <w:color w:val="FF0000"/>
          <w:sz w:val="24"/>
          <w:szCs w:val="24"/>
        </w:rPr>
      </w:pPr>
    </w:p>
    <w:p w14:paraId="54A9EDA9" w14:textId="3E3FB0B9" w:rsidR="00CC3FC4" w:rsidRPr="00A122F2" w:rsidRDefault="00CC3FC4" w:rsidP="00CC3FC4">
      <w:pPr>
        <w:spacing w:line="480" w:lineRule="auto"/>
        <w:rPr>
          <w:rFonts w:ascii="Times New Roman" w:hAnsi="Times New Roman" w:cs="Times New Roman"/>
          <w:color w:val="FF0000"/>
          <w:sz w:val="24"/>
          <w:szCs w:val="24"/>
        </w:rPr>
      </w:pPr>
      <w:r w:rsidRPr="004741A6">
        <w:rPr>
          <w:rFonts w:ascii="Times New Roman" w:hAnsi="Times New Roman" w:cs="Times New Roman"/>
          <w:b/>
          <w:iCs/>
          <w:sz w:val="24"/>
          <w:szCs w:val="24"/>
        </w:rPr>
        <w:t xml:space="preserve">Figure 1 – </w:t>
      </w:r>
      <w:bookmarkStart w:id="0" w:name="_Hlk74813851"/>
      <w:r w:rsidRPr="004741A6">
        <w:rPr>
          <w:rFonts w:ascii="Times New Roman" w:hAnsi="Times New Roman" w:cs="Times New Roman"/>
          <w:b/>
          <w:iCs/>
          <w:sz w:val="24"/>
          <w:szCs w:val="24"/>
        </w:rPr>
        <w:t xml:space="preserve">Source Data </w:t>
      </w:r>
      <w:r w:rsidR="003E60B1" w:rsidRPr="004741A6">
        <w:rPr>
          <w:rFonts w:ascii="Times New Roman" w:hAnsi="Times New Roman" w:cs="Times New Roman"/>
          <w:b/>
          <w:iCs/>
          <w:sz w:val="24"/>
          <w:szCs w:val="24"/>
        </w:rPr>
        <w:t>2</w:t>
      </w:r>
      <w:r w:rsidRPr="004741A6">
        <w:rPr>
          <w:rFonts w:ascii="Times New Roman" w:hAnsi="Times New Roman" w:cs="Times New Roman"/>
          <w:b/>
          <w:sz w:val="24"/>
          <w:szCs w:val="24"/>
        </w:rPr>
        <w:t>:</w:t>
      </w:r>
      <w:r w:rsidRPr="004741A6">
        <w:rPr>
          <w:rFonts w:ascii="Times New Roman" w:hAnsi="Times New Roman" w:cs="Times New Roman"/>
          <w:sz w:val="24"/>
          <w:szCs w:val="24"/>
        </w:rPr>
        <w:t xml:space="preserve"> Reaction and rates constant involved in signaling pathway of SynGap. </w:t>
      </w:r>
      <w:bookmarkEnd w:id="0"/>
      <w:r w:rsidRPr="004741A6">
        <w:rPr>
          <w:rFonts w:ascii="Times New Roman" w:hAnsi="Times New Roman" w:cs="Times New Roman"/>
          <w:sz w:val="24"/>
          <w:szCs w:val="24"/>
        </w:rPr>
        <w:t xml:space="preserve">Rates were optimized from </w:t>
      </w:r>
      <w:r w:rsidRPr="004741A6">
        <w:rPr>
          <w:rFonts w:ascii="Times New Roman" w:hAnsi="Times New Roman" w:cs="Times New Roman"/>
          <w:sz w:val="24"/>
          <w:szCs w:val="24"/>
        </w:rPr>
        <w:fldChar w:fldCharType="begin"/>
      </w:r>
      <w:r w:rsidRPr="004741A6">
        <w:rPr>
          <w:rFonts w:ascii="Times New Roman" w:hAnsi="Times New Roman" w:cs="Times New Roman"/>
          <w:sz w:val="24"/>
          <w:szCs w:val="24"/>
        </w:rPr>
        <w:instrText xml:space="preserve"> ADDIN ZOTERO_ITEM CSL_CITATION {"citationID":"8tg7gqpX","properties":{"formattedCitation":"(Oh et al., 2004)","plainCitation":"(Oh et al., 2004)","dontUpdate":true,"noteIndex":0},"citationItems":[{"id":428,"uris":["http://zotero.org/users/5647496/items/Z57DGYT3"],"uri":["http://zotero.org/users/5647496/items/Z57DGYT3"],"itemData":{"id":428,"type":"article-journal","container-title":"Journal of Biological Chemistry","DOI":"10.1074/jbc.M314109200","ISSN":"0021-9258, 1083-351X","issue":"17","language":"en","page":"17980-17988","source":"Crossref","title":"Regulation of the Neuron-specific Ras GTPase-activating Protein, synGAP, by Calcium /Calmodulin-dependent Protein Kinase II","volume":"279","author":[{"family":"Oh","given":"Jeong S."},{"family":"Manzerra","given":"Pasquale"},{"family":"Kennedy","given":"Mary B."}],"issued":{"date-parts":[["2004",4,23]]}}}],"schema":"https://github.com/citation-style-language/schema/raw/master/csl-citation.json"} </w:instrText>
      </w:r>
      <w:r w:rsidRPr="004741A6">
        <w:rPr>
          <w:rFonts w:ascii="Times New Roman" w:hAnsi="Times New Roman" w:cs="Times New Roman"/>
          <w:sz w:val="24"/>
          <w:szCs w:val="24"/>
        </w:rPr>
        <w:fldChar w:fldCharType="separate"/>
      </w:r>
      <w:r w:rsidRPr="004741A6">
        <w:rPr>
          <w:rFonts w:ascii="Times New Roman" w:hAnsi="Times New Roman" w:cs="Times New Roman"/>
          <w:sz w:val="24"/>
          <w:szCs w:val="24"/>
        </w:rPr>
        <w:t>Oh et al., 2004</w:t>
      </w:r>
      <w:r w:rsidRPr="004741A6">
        <w:rPr>
          <w:rFonts w:ascii="Times New Roman" w:hAnsi="Times New Roman" w:cs="Times New Roman"/>
          <w:sz w:val="24"/>
          <w:szCs w:val="24"/>
        </w:rPr>
        <w:fldChar w:fldCharType="end"/>
      </w:r>
      <w:r w:rsidRPr="004741A6">
        <w:rPr>
          <w:rFonts w:ascii="Times New Roman" w:hAnsi="Times New Roman" w:cs="Times New Roman"/>
          <w:sz w:val="24"/>
          <w:szCs w:val="24"/>
        </w:rPr>
        <w:t xml:space="preserve"> and </w:t>
      </w:r>
      <w:r w:rsidRPr="004741A6">
        <w:rPr>
          <w:rFonts w:ascii="Times New Roman" w:hAnsi="Times New Roman" w:cs="Times New Roman"/>
          <w:sz w:val="24"/>
          <w:szCs w:val="24"/>
        </w:rPr>
        <w:fldChar w:fldCharType="begin"/>
      </w:r>
      <w:r w:rsidR="004741A6" w:rsidRPr="004741A6">
        <w:rPr>
          <w:rFonts w:ascii="Times New Roman" w:hAnsi="Times New Roman" w:cs="Times New Roman"/>
          <w:sz w:val="24"/>
          <w:szCs w:val="24"/>
        </w:rPr>
        <w:instrText xml:space="preserve"> ADDIN ZOTERO_ITEM CSL_CITATION {"citationID":"YKGHK33Y","properties":{"formattedCitation":"(Walkup IV et al., 2015)","plainCitation":"(Walkup IV et al., 2015)","dontUpdate":true,"noteIndex":0},"citationItems":[{"id":486,"uris":["http://zotero.org/users/5647496/items/W6QM8LVQ"],"uri":["http://zotero.org/users/5647496/items/W6QM8LVQ"],"itemData":{"id":486,"type":"article-journal","abstract":"Background: synGAP inactivates Ras and Rap at synapses.\nResults: Phosphorylation of synGAP by CaMKII increases Rap1 GAP activity more than HRas GAP activity; phosphorylation by CDK5 has the opposite effect.\nConclusion: Phosphorylation by CaMKII and CDK5 alters the ratio of Rap1 and HRas GAP activities. Significance: Phosphorylation of synGAP by CaMKII and CDK5 can alter the balance of synaptic functions regulated by Ras and Rap.","container-title":"Journal of Biological Chemistry","DOI":"10.1074/jbc.M114.614420","ISSN":"0021-9258, 1083-351X","issue":"8","language":"en","page":"4908-4927","source":"Crossref","title":"Phosphorylation of Synaptic GTPase-activating Protein (synGAP) by Ca2+/Calmodulin-dependent Protein Kinase II (CaMKII) and Cyclin-dependent Kinase 5 (CDK5) Alters the Ratio of Its GAP Activity toward Ras and Rap GTPases","volume":"290","author":[{"family":"Walkup IV","given":"Ward G."},{"family":"Washburn","given":"Lorraine"},{"family":"Sweredoski","given":"Michael J."},{"family":"Carlisle","given":"Holly J."},{"family":"Graham","given":"Robert L."},{"family":"Hess","given":"Sonja"},{"family":"Kennedy","given":"Mary B."}],"issued":{"date-parts":[["2015",2,20]]}}}],"schema":"https://github.com/citation-style-language/schema/raw/master/csl-citation.json"} </w:instrText>
      </w:r>
      <w:r w:rsidRPr="004741A6">
        <w:rPr>
          <w:rFonts w:ascii="Times New Roman" w:hAnsi="Times New Roman" w:cs="Times New Roman"/>
          <w:sz w:val="24"/>
          <w:szCs w:val="24"/>
        </w:rPr>
        <w:fldChar w:fldCharType="separate"/>
      </w:r>
      <w:r w:rsidRPr="004741A6">
        <w:rPr>
          <w:rFonts w:ascii="Times New Roman" w:hAnsi="Times New Roman" w:cs="Times New Roman"/>
          <w:sz w:val="24"/>
        </w:rPr>
        <w:t>Walkup IV et al., 2015</w:t>
      </w:r>
      <w:r w:rsidRPr="004741A6">
        <w:rPr>
          <w:rFonts w:ascii="Times New Roman" w:hAnsi="Times New Roman" w:cs="Times New Roman"/>
          <w:sz w:val="24"/>
          <w:szCs w:val="24"/>
        </w:rPr>
        <w:fldChar w:fldCharType="end"/>
      </w:r>
      <w:r w:rsidRPr="00A122F2">
        <w:rPr>
          <w:rFonts w:ascii="Times New Roman" w:hAnsi="Times New Roman" w:cs="Times New Roman"/>
          <w:color w:val="FF0000"/>
          <w:sz w:val="24"/>
          <w:szCs w:val="24"/>
        </w:rPr>
        <w:t xml:space="preserve"> </w:t>
      </w:r>
      <w:r w:rsidR="004741A6" w:rsidRPr="004741A6">
        <w:rPr>
          <w:rFonts w:ascii="Times New Roman" w:hAnsi="Times New Roman" w:cs="Times New Roman"/>
          <w:color w:val="FF0000"/>
          <w:sz w:val="24"/>
          <w:szCs w:val="24"/>
        </w:rPr>
        <w:t>(Miningou and Blackwell, 2018).</w:t>
      </w:r>
    </w:p>
    <w:tbl>
      <w:tblPr>
        <w:tblStyle w:val="ListTable1Light"/>
        <w:tblW w:w="10890" w:type="dxa"/>
        <w:tblInd w:w="-753" w:type="dxa"/>
        <w:tblLook w:val="04A0" w:firstRow="1" w:lastRow="0" w:firstColumn="1" w:lastColumn="0" w:noHBand="0" w:noVBand="1"/>
      </w:tblPr>
      <w:tblGrid>
        <w:gridCol w:w="4083"/>
        <w:gridCol w:w="1980"/>
        <w:gridCol w:w="1620"/>
        <w:gridCol w:w="1260"/>
        <w:gridCol w:w="1947"/>
      </w:tblGrid>
      <w:tr w:rsidR="004741A6" w:rsidRPr="00A122F2" w14:paraId="1EB81AB3" w14:textId="0ED7D206" w:rsidTr="004428C5">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083" w:type="dxa"/>
            <w:noWrap/>
            <w:hideMark/>
          </w:tcPr>
          <w:p w14:paraId="160F415E" w14:textId="77777777" w:rsidR="004741A6" w:rsidRPr="004741A6" w:rsidRDefault="004741A6" w:rsidP="009C1C2E">
            <w:pPr>
              <w:rPr>
                <w:rFonts w:ascii="Times New Roman" w:hAnsi="Times New Roman" w:cs="Times New Roman"/>
                <w:sz w:val="20"/>
                <w:szCs w:val="20"/>
              </w:rPr>
            </w:pPr>
            <w:r w:rsidRPr="004741A6">
              <w:rPr>
                <w:rFonts w:ascii="Times New Roman" w:hAnsi="Times New Roman" w:cs="Times New Roman"/>
                <w:sz w:val="20"/>
                <w:szCs w:val="20"/>
              </w:rPr>
              <w:t>Reaction equation</w:t>
            </w:r>
          </w:p>
        </w:tc>
        <w:tc>
          <w:tcPr>
            <w:tcW w:w="1980" w:type="dxa"/>
            <w:noWrap/>
            <w:hideMark/>
          </w:tcPr>
          <w:p w14:paraId="624B65E0" w14:textId="77777777" w:rsidR="004741A6" w:rsidRPr="004741A6" w:rsidRDefault="004741A6" w:rsidP="009C1C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 xml:space="preserve">    </w:t>
            </w:r>
            <w:proofErr w:type="spellStart"/>
            <w:r w:rsidRPr="004741A6">
              <w:rPr>
                <w:rFonts w:ascii="Times New Roman" w:hAnsi="Times New Roman" w:cs="Times New Roman"/>
                <w:sz w:val="20"/>
                <w:szCs w:val="20"/>
              </w:rPr>
              <w:t>K</w:t>
            </w:r>
            <w:r w:rsidRPr="004741A6">
              <w:rPr>
                <w:rFonts w:ascii="Times New Roman" w:hAnsi="Times New Roman" w:cs="Times New Roman"/>
                <w:sz w:val="20"/>
                <w:szCs w:val="20"/>
                <w:vertAlign w:val="subscript"/>
              </w:rPr>
              <w:t>f</w:t>
            </w:r>
            <w:proofErr w:type="spellEnd"/>
            <w:r w:rsidRPr="004741A6">
              <w:rPr>
                <w:rFonts w:ascii="Times New Roman" w:hAnsi="Times New Roman" w:cs="Times New Roman"/>
                <w:sz w:val="20"/>
                <w:szCs w:val="20"/>
              </w:rPr>
              <w:t xml:space="preserve"> (nM</w:t>
            </w:r>
            <w:r w:rsidRPr="004741A6">
              <w:rPr>
                <w:rFonts w:ascii="Times New Roman" w:hAnsi="Times New Roman" w:cs="Times New Roman"/>
                <w:sz w:val="20"/>
                <w:szCs w:val="20"/>
                <w:vertAlign w:val="superscript"/>
              </w:rPr>
              <w:t>-1</w:t>
            </w:r>
            <w:r w:rsidRPr="004741A6">
              <w:rPr>
                <w:rFonts w:ascii="Times New Roman" w:hAnsi="Times New Roman" w:cs="Times New Roman"/>
                <w:sz w:val="20"/>
                <w:szCs w:val="20"/>
              </w:rPr>
              <w:t xml:space="preserve"> Sec</w:t>
            </w:r>
            <w:r w:rsidRPr="004741A6">
              <w:rPr>
                <w:rFonts w:ascii="Times New Roman" w:hAnsi="Times New Roman" w:cs="Times New Roman"/>
                <w:sz w:val="20"/>
                <w:szCs w:val="20"/>
                <w:vertAlign w:val="superscript"/>
              </w:rPr>
              <w:t>-1</w:t>
            </w:r>
            <w:r w:rsidRPr="004741A6">
              <w:rPr>
                <w:rFonts w:ascii="Times New Roman" w:hAnsi="Times New Roman" w:cs="Times New Roman"/>
                <w:sz w:val="20"/>
                <w:szCs w:val="20"/>
              </w:rPr>
              <w:t>)</w:t>
            </w:r>
          </w:p>
        </w:tc>
        <w:tc>
          <w:tcPr>
            <w:tcW w:w="1620" w:type="dxa"/>
            <w:noWrap/>
            <w:hideMark/>
          </w:tcPr>
          <w:p w14:paraId="01901B18" w14:textId="77777777" w:rsidR="004741A6" w:rsidRPr="004741A6" w:rsidRDefault="004741A6" w:rsidP="009C1C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4741A6">
              <w:rPr>
                <w:rFonts w:ascii="Times New Roman" w:hAnsi="Times New Roman" w:cs="Times New Roman"/>
                <w:sz w:val="20"/>
                <w:szCs w:val="20"/>
              </w:rPr>
              <w:t>K</w:t>
            </w:r>
            <w:r w:rsidRPr="004741A6">
              <w:rPr>
                <w:rFonts w:ascii="Times New Roman" w:hAnsi="Times New Roman" w:cs="Times New Roman"/>
                <w:sz w:val="20"/>
                <w:szCs w:val="20"/>
                <w:vertAlign w:val="subscript"/>
              </w:rPr>
              <w:t>b</w:t>
            </w:r>
            <w:proofErr w:type="spellEnd"/>
            <w:r w:rsidRPr="004741A6">
              <w:rPr>
                <w:rFonts w:ascii="Times New Roman" w:hAnsi="Times New Roman" w:cs="Times New Roman"/>
                <w:sz w:val="20"/>
                <w:szCs w:val="20"/>
              </w:rPr>
              <w:t xml:space="preserve"> (Sec</w:t>
            </w:r>
            <w:r w:rsidRPr="004741A6">
              <w:rPr>
                <w:rFonts w:ascii="Times New Roman" w:hAnsi="Times New Roman" w:cs="Times New Roman"/>
                <w:sz w:val="20"/>
                <w:szCs w:val="20"/>
                <w:vertAlign w:val="superscript"/>
              </w:rPr>
              <w:t>-1</w:t>
            </w:r>
            <w:r w:rsidRPr="004741A6">
              <w:rPr>
                <w:rFonts w:ascii="Times New Roman" w:hAnsi="Times New Roman" w:cs="Times New Roman"/>
                <w:sz w:val="20"/>
                <w:szCs w:val="20"/>
              </w:rPr>
              <w:t>)</w:t>
            </w:r>
          </w:p>
        </w:tc>
        <w:tc>
          <w:tcPr>
            <w:tcW w:w="1260" w:type="dxa"/>
            <w:tcBorders>
              <w:right w:val="single" w:sz="4" w:space="0" w:color="auto"/>
            </w:tcBorders>
            <w:noWrap/>
            <w:hideMark/>
          </w:tcPr>
          <w:p w14:paraId="106C1D98" w14:textId="77777777" w:rsidR="004741A6" w:rsidRPr="004741A6" w:rsidRDefault="004741A6" w:rsidP="009C1C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4741A6">
              <w:rPr>
                <w:rFonts w:ascii="Times New Roman" w:hAnsi="Times New Roman" w:cs="Times New Roman"/>
                <w:sz w:val="20"/>
                <w:szCs w:val="20"/>
              </w:rPr>
              <w:t>K</w:t>
            </w:r>
            <w:r w:rsidRPr="004741A6">
              <w:rPr>
                <w:rFonts w:ascii="Times New Roman" w:hAnsi="Times New Roman" w:cs="Times New Roman"/>
                <w:sz w:val="20"/>
                <w:szCs w:val="20"/>
                <w:vertAlign w:val="subscript"/>
              </w:rPr>
              <w:t>cat</w:t>
            </w:r>
            <w:proofErr w:type="spellEnd"/>
            <w:r w:rsidRPr="004741A6">
              <w:rPr>
                <w:rFonts w:ascii="Times New Roman" w:hAnsi="Times New Roman" w:cs="Times New Roman"/>
                <w:sz w:val="20"/>
                <w:szCs w:val="20"/>
              </w:rPr>
              <w:t xml:space="preserve"> (Sec</w:t>
            </w:r>
            <w:r w:rsidRPr="004741A6">
              <w:rPr>
                <w:rFonts w:ascii="Times New Roman" w:hAnsi="Times New Roman" w:cs="Times New Roman"/>
                <w:sz w:val="20"/>
                <w:szCs w:val="20"/>
                <w:vertAlign w:val="superscript"/>
              </w:rPr>
              <w:t>-1</w:t>
            </w:r>
            <w:r w:rsidRPr="004741A6">
              <w:rPr>
                <w:rFonts w:ascii="Times New Roman" w:hAnsi="Times New Roman" w:cs="Times New Roman"/>
                <w:sz w:val="20"/>
                <w:szCs w:val="20"/>
              </w:rPr>
              <w:t>)</w:t>
            </w:r>
          </w:p>
        </w:tc>
        <w:tc>
          <w:tcPr>
            <w:tcW w:w="1947" w:type="dxa"/>
            <w:tcBorders>
              <w:right w:val="single" w:sz="4" w:space="0" w:color="auto"/>
            </w:tcBorders>
          </w:tcPr>
          <w:p w14:paraId="08A0D739" w14:textId="27875ABA" w:rsidR="004741A6" w:rsidRPr="00A122F2" w:rsidRDefault="004741A6" w:rsidP="009C1C2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Pr>
                <w:rFonts w:ascii="Times New Roman" w:hAnsi="Times New Roman" w:cs="Times New Roman"/>
                <w:color w:val="FF0000"/>
                <w:sz w:val="20"/>
                <w:szCs w:val="20"/>
              </w:rPr>
              <w:t>Reference</w:t>
            </w:r>
          </w:p>
        </w:tc>
      </w:tr>
      <w:tr w:rsidR="004741A6" w:rsidRPr="00A122F2" w14:paraId="717EE825" w14:textId="1328EC3A" w:rsidTr="004428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3" w:type="dxa"/>
            <w:noWrap/>
            <w:hideMark/>
          </w:tcPr>
          <w:p w14:paraId="17E51923" w14:textId="77777777" w:rsidR="004741A6" w:rsidRPr="004741A6" w:rsidRDefault="004741A6" w:rsidP="009C1C2E">
            <w:pPr>
              <w:rPr>
                <w:rFonts w:ascii="Times New Roman" w:hAnsi="Times New Roman" w:cs="Times New Roman"/>
                <w:i/>
                <w:sz w:val="20"/>
                <w:szCs w:val="20"/>
              </w:rPr>
            </w:pPr>
            <w:r w:rsidRPr="004741A6">
              <w:rPr>
                <w:rFonts w:ascii="Times New Roman" w:hAnsi="Times New Roman" w:cs="Times New Roman"/>
                <w:i/>
                <w:sz w:val="20"/>
                <w:szCs w:val="20"/>
              </w:rPr>
              <w:t xml:space="preserve">CKpCaMCa4 + SynGAP </w:t>
            </w:r>
            <m:oMath>
              <m:r>
                <m:rPr>
                  <m:sty m:val="bi"/>
                </m:rPr>
                <w:rPr>
                  <w:rFonts w:ascii="Cambria Math" w:hAnsi="Cambria Math" w:cs="Times New Roman"/>
                  <w:sz w:val="20"/>
                  <w:szCs w:val="20"/>
                </w:rPr>
                <m:t>↔</m:t>
              </m:r>
            </m:oMath>
            <w:r w:rsidRPr="004741A6">
              <w:rPr>
                <w:rFonts w:ascii="Times New Roman" w:hAnsi="Times New Roman" w:cs="Times New Roman"/>
                <w:i/>
                <w:sz w:val="20"/>
                <w:szCs w:val="20"/>
              </w:rPr>
              <w:t xml:space="preserve"> pSynGAP + CKpCaMCa4</w:t>
            </w:r>
          </w:p>
        </w:tc>
        <w:tc>
          <w:tcPr>
            <w:tcW w:w="1980" w:type="dxa"/>
            <w:noWrap/>
            <w:hideMark/>
          </w:tcPr>
          <w:p w14:paraId="4B021637" w14:textId="77777777" w:rsidR="004741A6" w:rsidRPr="004741A6" w:rsidRDefault="004741A6"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3.07E-01</w:t>
            </w:r>
          </w:p>
        </w:tc>
        <w:tc>
          <w:tcPr>
            <w:tcW w:w="1620" w:type="dxa"/>
            <w:noWrap/>
            <w:hideMark/>
          </w:tcPr>
          <w:p w14:paraId="2A1B0A8B" w14:textId="77777777" w:rsidR="004741A6" w:rsidRPr="004741A6" w:rsidRDefault="004741A6"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5.87E+01</w:t>
            </w:r>
          </w:p>
        </w:tc>
        <w:tc>
          <w:tcPr>
            <w:tcW w:w="1260" w:type="dxa"/>
            <w:noWrap/>
            <w:hideMark/>
          </w:tcPr>
          <w:p w14:paraId="6A704E76" w14:textId="77777777" w:rsidR="004741A6" w:rsidRPr="004741A6" w:rsidRDefault="004741A6"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6.48E-01</w:t>
            </w:r>
          </w:p>
        </w:tc>
        <w:tc>
          <w:tcPr>
            <w:tcW w:w="1947" w:type="dxa"/>
          </w:tcPr>
          <w:p w14:paraId="23FB1B9A" w14:textId="0959485B" w:rsidR="004741A6" w:rsidRPr="004428C5" w:rsidRDefault="004428C5"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4428C5">
              <w:rPr>
                <w:rFonts w:ascii="Times New Roman" w:hAnsi="Times New Roman" w:cs="Times New Roman"/>
                <w:color w:val="FF0000"/>
                <w:sz w:val="20"/>
                <w:szCs w:val="20"/>
              </w:rPr>
              <w:t>Miningou and Blackwell, 2018</w:t>
            </w:r>
          </w:p>
        </w:tc>
      </w:tr>
      <w:tr w:rsidR="004741A6" w:rsidRPr="00A122F2" w14:paraId="11B7FCC9" w14:textId="45399107" w:rsidTr="004428C5">
        <w:trPr>
          <w:trHeight w:val="300"/>
        </w:trPr>
        <w:tc>
          <w:tcPr>
            <w:cnfStyle w:val="001000000000" w:firstRow="0" w:lastRow="0" w:firstColumn="1" w:lastColumn="0" w:oddVBand="0" w:evenVBand="0" w:oddHBand="0" w:evenHBand="0" w:firstRowFirstColumn="0" w:firstRowLastColumn="0" w:lastRowFirstColumn="0" w:lastRowLastColumn="0"/>
            <w:tcW w:w="4083" w:type="dxa"/>
            <w:noWrap/>
            <w:hideMark/>
          </w:tcPr>
          <w:p w14:paraId="2C9CC722" w14:textId="77777777" w:rsidR="004741A6" w:rsidRPr="004741A6" w:rsidRDefault="004741A6" w:rsidP="009C1C2E">
            <w:pPr>
              <w:rPr>
                <w:rFonts w:ascii="Times New Roman" w:hAnsi="Times New Roman" w:cs="Times New Roman"/>
                <w:i/>
                <w:sz w:val="20"/>
                <w:szCs w:val="20"/>
              </w:rPr>
            </w:pPr>
            <w:r w:rsidRPr="004741A6">
              <w:rPr>
                <w:rFonts w:ascii="Times New Roman" w:hAnsi="Times New Roman" w:cs="Times New Roman"/>
                <w:i/>
                <w:sz w:val="20"/>
                <w:szCs w:val="20"/>
              </w:rPr>
              <w:t xml:space="preserve">Ras1GTP + SynGAP </w:t>
            </w:r>
            <m:oMath>
              <m:r>
                <m:rPr>
                  <m:sty m:val="bi"/>
                </m:rPr>
                <w:rPr>
                  <w:rFonts w:ascii="Cambria Math" w:hAnsi="Cambria Math" w:cs="Times New Roman"/>
                  <w:sz w:val="20"/>
                  <w:szCs w:val="20"/>
                </w:rPr>
                <m:t>↔</m:t>
              </m:r>
            </m:oMath>
            <w:r w:rsidRPr="004741A6">
              <w:rPr>
                <w:rFonts w:ascii="Times New Roman" w:hAnsi="Times New Roman" w:cs="Times New Roman"/>
                <w:i/>
                <w:sz w:val="20"/>
                <w:szCs w:val="20"/>
              </w:rPr>
              <w:t xml:space="preserve"> Ras1GDP + SynGAP</w:t>
            </w:r>
          </w:p>
        </w:tc>
        <w:tc>
          <w:tcPr>
            <w:tcW w:w="1980" w:type="dxa"/>
            <w:noWrap/>
            <w:hideMark/>
          </w:tcPr>
          <w:p w14:paraId="15902837" w14:textId="77777777" w:rsidR="004741A6" w:rsidRPr="004741A6" w:rsidRDefault="004741A6"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8.20E-04</w:t>
            </w:r>
          </w:p>
        </w:tc>
        <w:tc>
          <w:tcPr>
            <w:tcW w:w="1620" w:type="dxa"/>
            <w:noWrap/>
            <w:hideMark/>
          </w:tcPr>
          <w:p w14:paraId="566376AF" w14:textId="77777777" w:rsidR="004741A6" w:rsidRPr="004741A6" w:rsidRDefault="004741A6"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8.20E-01</w:t>
            </w:r>
          </w:p>
        </w:tc>
        <w:tc>
          <w:tcPr>
            <w:tcW w:w="1260" w:type="dxa"/>
            <w:noWrap/>
            <w:hideMark/>
          </w:tcPr>
          <w:p w14:paraId="40CCF3F6" w14:textId="77777777" w:rsidR="004741A6" w:rsidRPr="004741A6" w:rsidRDefault="004741A6"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2.05E-01</w:t>
            </w:r>
          </w:p>
        </w:tc>
        <w:tc>
          <w:tcPr>
            <w:tcW w:w="1947" w:type="dxa"/>
          </w:tcPr>
          <w:p w14:paraId="4C7D8E83" w14:textId="03E6E7CF" w:rsidR="004741A6" w:rsidRPr="004428C5" w:rsidRDefault="004428C5"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4428C5">
              <w:rPr>
                <w:rFonts w:ascii="Times New Roman" w:hAnsi="Times New Roman" w:cs="Times New Roman"/>
                <w:color w:val="FF0000"/>
                <w:sz w:val="20"/>
                <w:szCs w:val="20"/>
              </w:rPr>
              <w:t>Miningou and Blackwell, 2018</w:t>
            </w:r>
          </w:p>
        </w:tc>
      </w:tr>
      <w:tr w:rsidR="004741A6" w:rsidRPr="00A122F2" w14:paraId="40D040D9" w14:textId="2B2B4F56" w:rsidTr="004428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3" w:type="dxa"/>
            <w:noWrap/>
            <w:hideMark/>
          </w:tcPr>
          <w:p w14:paraId="5A696B62" w14:textId="77777777" w:rsidR="004741A6" w:rsidRPr="004741A6" w:rsidRDefault="004741A6" w:rsidP="009C1C2E">
            <w:pPr>
              <w:rPr>
                <w:rFonts w:ascii="Times New Roman" w:hAnsi="Times New Roman" w:cs="Times New Roman"/>
                <w:i/>
                <w:sz w:val="20"/>
                <w:szCs w:val="20"/>
              </w:rPr>
            </w:pPr>
            <w:r w:rsidRPr="004741A6">
              <w:rPr>
                <w:rFonts w:ascii="Times New Roman" w:hAnsi="Times New Roman" w:cs="Times New Roman"/>
                <w:i/>
                <w:sz w:val="20"/>
                <w:szCs w:val="20"/>
              </w:rPr>
              <w:t xml:space="preserve">Rap1GTP + SynGAP </w:t>
            </w:r>
            <m:oMath>
              <m:r>
                <m:rPr>
                  <m:sty m:val="bi"/>
                </m:rPr>
                <w:rPr>
                  <w:rFonts w:ascii="Cambria Math" w:hAnsi="Cambria Math" w:cs="Times New Roman"/>
                  <w:sz w:val="20"/>
                  <w:szCs w:val="20"/>
                </w:rPr>
                <m:t>↔</m:t>
              </m:r>
            </m:oMath>
            <w:r w:rsidRPr="004741A6">
              <w:rPr>
                <w:rFonts w:ascii="Times New Roman" w:hAnsi="Times New Roman" w:cs="Times New Roman"/>
                <w:i/>
                <w:sz w:val="20"/>
                <w:szCs w:val="20"/>
              </w:rPr>
              <w:t xml:space="preserve"> Rap1GDP + SynGAP</w:t>
            </w:r>
          </w:p>
        </w:tc>
        <w:tc>
          <w:tcPr>
            <w:tcW w:w="1980" w:type="dxa"/>
            <w:noWrap/>
            <w:hideMark/>
          </w:tcPr>
          <w:p w14:paraId="19496991" w14:textId="77777777" w:rsidR="004741A6" w:rsidRPr="004741A6" w:rsidRDefault="004741A6"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3.20E-03</w:t>
            </w:r>
          </w:p>
        </w:tc>
        <w:tc>
          <w:tcPr>
            <w:tcW w:w="1620" w:type="dxa"/>
            <w:noWrap/>
            <w:hideMark/>
          </w:tcPr>
          <w:p w14:paraId="3063A6C9" w14:textId="77777777" w:rsidR="004741A6" w:rsidRPr="004741A6" w:rsidRDefault="004741A6"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3.20E+00</w:t>
            </w:r>
          </w:p>
        </w:tc>
        <w:tc>
          <w:tcPr>
            <w:tcW w:w="1260" w:type="dxa"/>
            <w:noWrap/>
            <w:hideMark/>
          </w:tcPr>
          <w:p w14:paraId="7A022EF4" w14:textId="77777777" w:rsidR="004741A6" w:rsidRPr="004741A6" w:rsidRDefault="004741A6"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8.00E-01</w:t>
            </w:r>
          </w:p>
        </w:tc>
        <w:tc>
          <w:tcPr>
            <w:tcW w:w="1947" w:type="dxa"/>
          </w:tcPr>
          <w:p w14:paraId="378F60CC" w14:textId="55AB822F" w:rsidR="004741A6" w:rsidRPr="004428C5" w:rsidRDefault="004428C5"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4428C5">
              <w:rPr>
                <w:rFonts w:ascii="Times New Roman" w:hAnsi="Times New Roman" w:cs="Times New Roman"/>
                <w:color w:val="FF0000"/>
                <w:sz w:val="20"/>
                <w:szCs w:val="20"/>
              </w:rPr>
              <w:t>Miningou and Blackwell, 2018</w:t>
            </w:r>
          </w:p>
        </w:tc>
      </w:tr>
      <w:tr w:rsidR="004741A6" w:rsidRPr="00A122F2" w14:paraId="37B019D4" w14:textId="3809EAA6" w:rsidTr="004428C5">
        <w:trPr>
          <w:trHeight w:val="300"/>
        </w:trPr>
        <w:tc>
          <w:tcPr>
            <w:cnfStyle w:val="001000000000" w:firstRow="0" w:lastRow="0" w:firstColumn="1" w:lastColumn="0" w:oddVBand="0" w:evenVBand="0" w:oddHBand="0" w:evenHBand="0" w:firstRowFirstColumn="0" w:firstRowLastColumn="0" w:lastRowFirstColumn="0" w:lastRowLastColumn="0"/>
            <w:tcW w:w="4083" w:type="dxa"/>
            <w:noWrap/>
            <w:hideMark/>
          </w:tcPr>
          <w:p w14:paraId="1054A891" w14:textId="77777777" w:rsidR="004741A6" w:rsidRPr="004741A6" w:rsidRDefault="004741A6" w:rsidP="009C1C2E">
            <w:pPr>
              <w:rPr>
                <w:rFonts w:ascii="Times New Roman" w:hAnsi="Times New Roman" w:cs="Times New Roman"/>
                <w:i/>
                <w:sz w:val="20"/>
                <w:szCs w:val="20"/>
              </w:rPr>
            </w:pPr>
            <w:r w:rsidRPr="004741A6">
              <w:rPr>
                <w:rFonts w:ascii="Times New Roman" w:hAnsi="Times New Roman" w:cs="Times New Roman"/>
                <w:i/>
                <w:sz w:val="20"/>
                <w:szCs w:val="20"/>
              </w:rPr>
              <w:t xml:space="preserve">RasGTP + </w:t>
            </w:r>
            <w:proofErr w:type="spellStart"/>
            <w:r w:rsidRPr="004741A6">
              <w:rPr>
                <w:rFonts w:ascii="Times New Roman" w:hAnsi="Times New Roman" w:cs="Times New Roman"/>
                <w:i/>
                <w:sz w:val="20"/>
                <w:szCs w:val="20"/>
              </w:rPr>
              <w:t>pSynGAP</w:t>
            </w:r>
            <w:proofErr w:type="spellEnd"/>
            <w:r w:rsidRPr="004741A6">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4741A6">
              <w:rPr>
                <w:rFonts w:ascii="Times New Roman" w:hAnsi="Times New Roman" w:cs="Times New Roman"/>
                <w:i/>
                <w:sz w:val="20"/>
                <w:szCs w:val="20"/>
              </w:rPr>
              <w:t xml:space="preserve"> RasGDP + pSynGAP</w:t>
            </w:r>
          </w:p>
        </w:tc>
        <w:tc>
          <w:tcPr>
            <w:tcW w:w="1980" w:type="dxa"/>
            <w:noWrap/>
            <w:hideMark/>
          </w:tcPr>
          <w:p w14:paraId="1AD36D16" w14:textId="77777777" w:rsidR="004741A6" w:rsidRPr="004741A6" w:rsidRDefault="004741A6"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1.12E-03</w:t>
            </w:r>
          </w:p>
        </w:tc>
        <w:tc>
          <w:tcPr>
            <w:tcW w:w="1620" w:type="dxa"/>
            <w:noWrap/>
            <w:hideMark/>
          </w:tcPr>
          <w:p w14:paraId="3C0CB77D" w14:textId="77777777" w:rsidR="004741A6" w:rsidRPr="004741A6" w:rsidRDefault="004741A6"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1.11E+00</w:t>
            </w:r>
          </w:p>
        </w:tc>
        <w:tc>
          <w:tcPr>
            <w:tcW w:w="1260" w:type="dxa"/>
            <w:noWrap/>
            <w:hideMark/>
          </w:tcPr>
          <w:p w14:paraId="4EE80FB9" w14:textId="77777777" w:rsidR="004741A6" w:rsidRPr="004741A6" w:rsidRDefault="004741A6"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2.79E-01</w:t>
            </w:r>
          </w:p>
        </w:tc>
        <w:tc>
          <w:tcPr>
            <w:tcW w:w="1947" w:type="dxa"/>
          </w:tcPr>
          <w:p w14:paraId="6F7BA391" w14:textId="2A452029" w:rsidR="004741A6" w:rsidRPr="004428C5" w:rsidRDefault="004428C5"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sidRPr="004428C5">
              <w:rPr>
                <w:rFonts w:ascii="Times New Roman" w:hAnsi="Times New Roman" w:cs="Times New Roman"/>
                <w:color w:val="FF0000"/>
                <w:sz w:val="20"/>
                <w:szCs w:val="20"/>
              </w:rPr>
              <w:t>Miningou and Blackwell, 2018</w:t>
            </w:r>
          </w:p>
        </w:tc>
      </w:tr>
      <w:tr w:rsidR="004741A6" w:rsidRPr="00A122F2" w14:paraId="6FA8A72C" w14:textId="4352CDA2" w:rsidTr="004428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3" w:type="dxa"/>
            <w:noWrap/>
            <w:hideMark/>
          </w:tcPr>
          <w:p w14:paraId="79DBA9E3" w14:textId="77777777" w:rsidR="004741A6" w:rsidRPr="004741A6" w:rsidRDefault="004741A6" w:rsidP="009C1C2E">
            <w:pPr>
              <w:rPr>
                <w:rFonts w:ascii="Times New Roman" w:hAnsi="Times New Roman" w:cs="Times New Roman"/>
                <w:i/>
                <w:sz w:val="20"/>
                <w:szCs w:val="20"/>
              </w:rPr>
            </w:pPr>
            <w:r w:rsidRPr="004741A6">
              <w:rPr>
                <w:rFonts w:ascii="Times New Roman" w:hAnsi="Times New Roman" w:cs="Times New Roman"/>
                <w:i/>
                <w:sz w:val="20"/>
                <w:szCs w:val="20"/>
              </w:rPr>
              <w:t xml:space="preserve">Rap1GTP + </w:t>
            </w:r>
            <w:proofErr w:type="spellStart"/>
            <w:r w:rsidRPr="004741A6">
              <w:rPr>
                <w:rFonts w:ascii="Times New Roman" w:hAnsi="Times New Roman" w:cs="Times New Roman"/>
                <w:i/>
                <w:sz w:val="20"/>
                <w:szCs w:val="20"/>
              </w:rPr>
              <w:t>pSynGAP</w:t>
            </w:r>
            <w:proofErr w:type="spellEnd"/>
            <w:r w:rsidRPr="004741A6">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4741A6">
              <w:rPr>
                <w:rFonts w:ascii="Times New Roman" w:hAnsi="Times New Roman" w:cs="Times New Roman"/>
                <w:i/>
                <w:sz w:val="20"/>
                <w:szCs w:val="20"/>
              </w:rPr>
              <w:t xml:space="preserve"> Rap1GDP + pSynGAP</w:t>
            </w:r>
          </w:p>
        </w:tc>
        <w:tc>
          <w:tcPr>
            <w:tcW w:w="1980" w:type="dxa"/>
            <w:noWrap/>
            <w:hideMark/>
          </w:tcPr>
          <w:p w14:paraId="7B115B6D" w14:textId="77777777" w:rsidR="004741A6" w:rsidRPr="004741A6" w:rsidRDefault="004741A6"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6.14E-03</w:t>
            </w:r>
          </w:p>
        </w:tc>
        <w:tc>
          <w:tcPr>
            <w:tcW w:w="1620" w:type="dxa"/>
            <w:noWrap/>
            <w:hideMark/>
          </w:tcPr>
          <w:p w14:paraId="63ED6F70" w14:textId="77777777" w:rsidR="004741A6" w:rsidRPr="004741A6" w:rsidRDefault="004741A6"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6.14E+00</w:t>
            </w:r>
          </w:p>
        </w:tc>
        <w:tc>
          <w:tcPr>
            <w:tcW w:w="1260" w:type="dxa"/>
            <w:noWrap/>
            <w:hideMark/>
          </w:tcPr>
          <w:p w14:paraId="26D90BDB" w14:textId="77777777" w:rsidR="004741A6" w:rsidRPr="004741A6" w:rsidRDefault="004741A6"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1.53E+00</w:t>
            </w:r>
          </w:p>
        </w:tc>
        <w:tc>
          <w:tcPr>
            <w:tcW w:w="1947" w:type="dxa"/>
          </w:tcPr>
          <w:p w14:paraId="5AA78E86" w14:textId="5CDDD4F8" w:rsidR="004741A6" w:rsidRPr="004428C5" w:rsidRDefault="004428C5"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sidRPr="004428C5">
              <w:rPr>
                <w:rFonts w:ascii="Times New Roman" w:hAnsi="Times New Roman" w:cs="Times New Roman"/>
                <w:color w:val="FF0000"/>
                <w:sz w:val="20"/>
                <w:szCs w:val="20"/>
              </w:rPr>
              <w:t>Miningou and Blackwell, 2018</w:t>
            </w:r>
          </w:p>
        </w:tc>
      </w:tr>
      <w:tr w:rsidR="004741A6" w:rsidRPr="00A122F2" w14:paraId="2B17B0BD" w14:textId="18FDD5D9" w:rsidTr="004428C5">
        <w:trPr>
          <w:trHeight w:val="300"/>
        </w:trPr>
        <w:tc>
          <w:tcPr>
            <w:cnfStyle w:val="001000000000" w:firstRow="0" w:lastRow="0" w:firstColumn="1" w:lastColumn="0" w:oddVBand="0" w:evenVBand="0" w:oddHBand="0" w:evenHBand="0" w:firstRowFirstColumn="0" w:firstRowLastColumn="0" w:lastRowFirstColumn="0" w:lastRowLastColumn="0"/>
            <w:tcW w:w="4083" w:type="dxa"/>
            <w:noWrap/>
            <w:hideMark/>
          </w:tcPr>
          <w:p w14:paraId="3422424A" w14:textId="77777777" w:rsidR="004741A6" w:rsidRPr="004741A6" w:rsidRDefault="004741A6" w:rsidP="009C1C2E">
            <w:pPr>
              <w:rPr>
                <w:rFonts w:ascii="Times New Roman" w:hAnsi="Times New Roman" w:cs="Times New Roman"/>
                <w:i/>
                <w:sz w:val="20"/>
                <w:szCs w:val="20"/>
              </w:rPr>
            </w:pPr>
            <w:proofErr w:type="spellStart"/>
            <w:r w:rsidRPr="004741A6">
              <w:rPr>
                <w:rFonts w:ascii="Times New Roman" w:hAnsi="Times New Roman" w:cs="Times New Roman"/>
                <w:i/>
                <w:sz w:val="20"/>
                <w:szCs w:val="20"/>
              </w:rPr>
              <w:t>pSynGAP</w:t>
            </w:r>
            <w:proofErr w:type="spellEnd"/>
            <w:r w:rsidRPr="004741A6">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4741A6">
              <w:rPr>
                <w:rFonts w:ascii="Times New Roman" w:eastAsiaTheme="minorEastAsia" w:hAnsi="Times New Roman" w:cs="Times New Roman"/>
                <w:i/>
                <w:sz w:val="20"/>
                <w:szCs w:val="20"/>
              </w:rPr>
              <w:t xml:space="preserve"> </w:t>
            </w:r>
            <w:r w:rsidRPr="004741A6">
              <w:rPr>
                <w:rFonts w:ascii="Times New Roman" w:hAnsi="Times New Roman" w:cs="Times New Roman"/>
                <w:i/>
                <w:sz w:val="20"/>
                <w:szCs w:val="20"/>
              </w:rPr>
              <w:t>SynGAP</w:t>
            </w:r>
          </w:p>
        </w:tc>
        <w:tc>
          <w:tcPr>
            <w:tcW w:w="1980" w:type="dxa"/>
            <w:noWrap/>
            <w:hideMark/>
          </w:tcPr>
          <w:p w14:paraId="2155DBBD" w14:textId="77777777" w:rsidR="004741A6" w:rsidRPr="004741A6" w:rsidRDefault="004741A6"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1.00E+00</w:t>
            </w:r>
          </w:p>
        </w:tc>
        <w:tc>
          <w:tcPr>
            <w:tcW w:w="1620" w:type="dxa"/>
            <w:noWrap/>
            <w:hideMark/>
          </w:tcPr>
          <w:p w14:paraId="75DBA6BE" w14:textId="77777777" w:rsidR="004741A6" w:rsidRPr="004741A6" w:rsidRDefault="004741A6"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0.00E+00</w:t>
            </w:r>
          </w:p>
        </w:tc>
        <w:tc>
          <w:tcPr>
            <w:tcW w:w="1260" w:type="dxa"/>
            <w:noWrap/>
            <w:hideMark/>
          </w:tcPr>
          <w:p w14:paraId="0698B300" w14:textId="79B787E5" w:rsidR="004741A6" w:rsidRPr="004741A6" w:rsidRDefault="004741A6"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47" w:type="dxa"/>
          </w:tcPr>
          <w:p w14:paraId="5D01A538" w14:textId="10E5458B" w:rsidR="004741A6" w:rsidRDefault="004741A6" w:rsidP="009C1C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0"/>
              </w:rPr>
            </w:pPr>
            <w:r>
              <w:rPr>
                <w:rFonts w:ascii="Times New Roman" w:hAnsi="Times New Roman" w:cs="Times New Roman"/>
                <w:color w:val="FF0000"/>
                <w:sz w:val="20"/>
                <w:szCs w:val="20"/>
              </w:rPr>
              <w:t>Estimated</w:t>
            </w:r>
          </w:p>
        </w:tc>
      </w:tr>
      <w:tr w:rsidR="004741A6" w:rsidRPr="00A122F2" w14:paraId="24433631" w14:textId="037DC263" w:rsidTr="004428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3" w:type="dxa"/>
            <w:noWrap/>
            <w:hideMark/>
          </w:tcPr>
          <w:p w14:paraId="46E3FCCE" w14:textId="77777777" w:rsidR="004741A6" w:rsidRPr="004741A6" w:rsidRDefault="004741A6" w:rsidP="009C1C2E">
            <w:pPr>
              <w:rPr>
                <w:rFonts w:ascii="Times New Roman" w:hAnsi="Times New Roman" w:cs="Times New Roman"/>
                <w:i/>
                <w:sz w:val="20"/>
                <w:szCs w:val="20"/>
              </w:rPr>
            </w:pPr>
            <w:proofErr w:type="spellStart"/>
            <w:r w:rsidRPr="004741A6">
              <w:rPr>
                <w:rFonts w:ascii="Times New Roman" w:hAnsi="Times New Roman" w:cs="Times New Roman"/>
                <w:i/>
                <w:sz w:val="20"/>
                <w:szCs w:val="20"/>
              </w:rPr>
              <w:t>pSynGAP</w:t>
            </w:r>
            <w:proofErr w:type="spellEnd"/>
            <w:r w:rsidRPr="004741A6">
              <w:rPr>
                <w:rFonts w:ascii="Times New Roman" w:hAnsi="Times New Roman" w:cs="Times New Roman"/>
                <w:i/>
                <w:sz w:val="20"/>
                <w:szCs w:val="20"/>
              </w:rPr>
              <w:t xml:space="preserve">  </w:t>
            </w:r>
            <m:oMath>
              <m:r>
                <m:rPr>
                  <m:sty m:val="bi"/>
                </m:rPr>
                <w:rPr>
                  <w:rFonts w:ascii="Cambria Math" w:hAnsi="Cambria Math" w:cs="Times New Roman"/>
                  <w:sz w:val="20"/>
                  <w:szCs w:val="20"/>
                </w:rPr>
                <m:t>↔ S</m:t>
              </m:r>
            </m:oMath>
            <w:r w:rsidRPr="004741A6">
              <w:rPr>
                <w:rFonts w:ascii="Times New Roman" w:hAnsi="Times New Roman" w:cs="Times New Roman"/>
                <w:i/>
                <w:sz w:val="20"/>
                <w:szCs w:val="20"/>
              </w:rPr>
              <w:t>ynGap_dendrite</w:t>
            </w:r>
          </w:p>
        </w:tc>
        <w:tc>
          <w:tcPr>
            <w:tcW w:w="1980" w:type="dxa"/>
            <w:noWrap/>
            <w:hideMark/>
          </w:tcPr>
          <w:p w14:paraId="336642E1" w14:textId="77777777" w:rsidR="004741A6" w:rsidRPr="004741A6" w:rsidRDefault="004741A6"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2.50E-02</w:t>
            </w:r>
          </w:p>
        </w:tc>
        <w:tc>
          <w:tcPr>
            <w:tcW w:w="1620" w:type="dxa"/>
            <w:noWrap/>
            <w:hideMark/>
          </w:tcPr>
          <w:p w14:paraId="7520759F" w14:textId="77777777" w:rsidR="004741A6" w:rsidRPr="004741A6" w:rsidRDefault="004741A6"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741A6">
              <w:rPr>
                <w:rFonts w:ascii="Times New Roman" w:hAnsi="Times New Roman" w:cs="Times New Roman"/>
                <w:sz w:val="20"/>
                <w:szCs w:val="20"/>
              </w:rPr>
              <w:t>2.50E-02</w:t>
            </w:r>
          </w:p>
        </w:tc>
        <w:tc>
          <w:tcPr>
            <w:tcW w:w="1260" w:type="dxa"/>
            <w:noWrap/>
          </w:tcPr>
          <w:p w14:paraId="794D4454" w14:textId="6A4127BA" w:rsidR="004741A6" w:rsidRPr="004741A6" w:rsidRDefault="004741A6"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47" w:type="dxa"/>
          </w:tcPr>
          <w:p w14:paraId="0A9704F1" w14:textId="4741F27E" w:rsidR="004741A6" w:rsidRDefault="004741A6" w:rsidP="009C1C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Pr>
                <w:rFonts w:ascii="Times New Roman" w:hAnsi="Times New Roman" w:cs="Times New Roman"/>
                <w:color w:val="FF0000"/>
                <w:sz w:val="20"/>
                <w:szCs w:val="20"/>
              </w:rPr>
              <w:fldChar w:fldCharType="begin"/>
            </w:r>
            <w:r>
              <w:rPr>
                <w:rFonts w:ascii="Times New Roman" w:hAnsi="Times New Roman" w:cs="Times New Roman"/>
                <w:color w:val="FF0000"/>
                <w:sz w:val="20"/>
                <w:szCs w:val="20"/>
              </w:rPr>
              <w:instrText xml:space="preserve"> ADDIN ZOTERO_ITEM CSL_CITATION {"citationID":"ujUn8DjJ","properties":{"formattedCitation":"(Araki et al., 2015)","plainCitation":"(Araki et al., 2015)","noteIndex":0},"citationItems":[{"id":197,"uris":["http://zotero.org/users/5647496/items/BQB5Q5NU"],"uri":["http://zotero.org/users/5647496/items/BQB5Q5NU"],"itemData":{"id":197,"type":"article-journal","abstract":"SynGAP is a Ras-GTPase activating protein highly enriched at excitatory synapses in the brain. Previous studies have shown that CaMKII and the RASERK pathway are critical for several forms of synaptic plasticity including LTP. NMDA receptor-dependent calcium inﬂux has been shown to regulate the RASERK pathway and downstream events that result in AMPA receptor synaptic accumulation, spine enlargement, and synaptic strengthening during LTP. However, the cellular mechanisms whereby calcium inﬂux and CaMKII control Ras activity remain elusive. Using live-imaging techniques, we have found that SynGAP is rapidly dispersed from spines upon LTP induction in hippocampal neurons, and this dispersion depends on phosphorylation of SynGAP by CaMKII. Moreover, the degree of acute dispersion predicts the maintenance of spine enlargement. Thus, the synaptic dispersion of SynGAP by CaMKII phosphorylation during LTP represents a key signaling component that transduces CaMKII activity to small G protein-mediated spine enlargement, AMPA receptor synaptic incorporation, and synaptic potentiation.","container-title":"Neuron","DOI":"10.1016/j.neuron.2014.12.023","ISSN":"08966273","issue":"1","language":"en","page":"173-189","source":"Crossref","title":"Rapid Dispersion of SynGAP from Synaptic Spines Triggers AMPA Receptor Insertion and Spine Enlargement during LTP","volume":"85","author":[{"family":"Araki","given":"Yoichi"},{"family":"Zeng","given":"Menglong"},{"family":"Zhang","given":"Mingjie"},{"family":"Huganir","given":"Richard L."}],"issued":{"date-parts":[["2015",1]]}},"label":"page"}],"schema":"https://github.com/citation-style-language/schema/raw/master/csl-citation.json"} </w:instrText>
            </w:r>
            <w:r>
              <w:rPr>
                <w:rFonts w:ascii="Times New Roman" w:hAnsi="Times New Roman" w:cs="Times New Roman"/>
                <w:color w:val="FF0000"/>
                <w:sz w:val="20"/>
                <w:szCs w:val="20"/>
              </w:rPr>
              <w:fldChar w:fldCharType="separate"/>
            </w:r>
            <w:r w:rsidRPr="004741A6">
              <w:rPr>
                <w:rFonts w:ascii="Times New Roman" w:hAnsi="Times New Roman" w:cs="Times New Roman"/>
                <w:sz w:val="20"/>
              </w:rPr>
              <w:t>Ara</w:t>
            </w:r>
            <w:bookmarkStart w:id="1" w:name="_GoBack"/>
            <w:bookmarkEnd w:id="1"/>
            <w:r w:rsidRPr="004741A6">
              <w:rPr>
                <w:rFonts w:ascii="Times New Roman" w:hAnsi="Times New Roman" w:cs="Times New Roman"/>
                <w:sz w:val="20"/>
              </w:rPr>
              <w:t>ki et al., 2015</w:t>
            </w:r>
            <w:r>
              <w:rPr>
                <w:rFonts w:ascii="Times New Roman" w:hAnsi="Times New Roman" w:cs="Times New Roman"/>
                <w:color w:val="FF0000"/>
                <w:sz w:val="20"/>
                <w:szCs w:val="20"/>
              </w:rPr>
              <w:fldChar w:fldCharType="end"/>
            </w:r>
          </w:p>
        </w:tc>
      </w:tr>
    </w:tbl>
    <w:p w14:paraId="4182AA07" w14:textId="77777777" w:rsidR="00CC3FC4" w:rsidRDefault="00CC3FC4" w:rsidP="00CC3FC4">
      <w:pPr>
        <w:rPr>
          <w:rFonts w:ascii="Times New Roman" w:hAnsi="Times New Roman" w:cs="Times New Roman"/>
          <w:color w:val="FF0000"/>
          <w:sz w:val="24"/>
          <w:szCs w:val="24"/>
        </w:rPr>
      </w:pPr>
    </w:p>
    <w:p w14:paraId="1DD7CA1C" w14:textId="77777777" w:rsidR="004741A6" w:rsidRPr="004741A6" w:rsidRDefault="004741A6" w:rsidP="004741A6">
      <w:pPr>
        <w:spacing w:after="0" w:line="240" w:lineRule="auto"/>
        <w:rPr>
          <w:rFonts w:ascii="Times New Roman" w:hAnsi="Times New Roman" w:cs="Times New Roman"/>
          <w:b/>
          <w:sz w:val="24"/>
          <w:szCs w:val="24"/>
        </w:rPr>
      </w:pPr>
      <w:r w:rsidRPr="004741A6">
        <w:rPr>
          <w:rFonts w:ascii="Times New Roman" w:hAnsi="Times New Roman" w:cs="Times New Roman"/>
          <w:b/>
          <w:sz w:val="24"/>
          <w:szCs w:val="24"/>
        </w:rPr>
        <w:t>REFERENCES</w:t>
      </w:r>
    </w:p>
    <w:p w14:paraId="722CE595" w14:textId="3735A1E4" w:rsidR="004741A6" w:rsidRDefault="004741A6" w:rsidP="004741A6">
      <w:pPr>
        <w:pStyle w:val="Bibliography"/>
        <w:numPr>
          <w:ilvl w:val="0"/>
          <w:numId w:val="10"/>
        </w:numPr>
        <w:rPr>
          <w:rFonts w:ascii="Times New Roman" w:hAnsi="Times New Roman" w:cs="Times New Roman"/>
          <w:sz w:val="24"/>
          <w:lang w:val="fr-FR"/>
        </w:rPr>
      </w:pPr>
      <w:r>
        <w:fldChar w:fldCharType="begin"/>
      </w:r>
      <w:r>
        <w:instrText xml:space="preserve"> ADDIN ZOTERO_BIBL {"uncited":[],"omitted":[],"custom":[]} CSL_BIBLIOGRAPHY </w:instrText>
      </w:r>
      <w:r>
        <w:fldChar w:fldCharType="separate"/>
      </w:r>
      <w:r w:rsidRPr="004741A6">
        <w:rPr>
          <w:rFonts w:ascii="Times New Roman" w:hAnsi="Times New Roman" w:cs="Times New Roman"/>
          <w:sz w:val="24"/>
        </w:rPr>
        <w:t xml:space="preserve">Araki, Y., Zeng, M., Zhang, M., Huganir, R.L., 2015. Rapid Dispersion of SynGAP from Synaptic Spines Triggers AMPA Receptor Insertion and Spine Enlargement during LTP. </w:t>
      </w:r>
      <w:r w:rsidRPr="004741A6">
        <w:rPr>
          <w:rFonts w:ascii="Times New Roman" w:hAnsi="Times New Roman" w:cs="Times New Roman"/>
          <w:sz w:val="24"/>
          <w:lang w:val="fr-FR"/>
        </w:rPr>
        <w:t>Neuron 85, 173–189.</w:t>
      </w:r>
    </w:p>
    <w:p w14:paraId="1F9087BD" w14:textId="77777777" w:rsidR="004741A6" w:rsidRPr="004741A6" w:rsidRDefault="004741A6" w:rsidP="004741A6">
      <w:pPr>
        <w:rPr>
          <w:lang w:val="fr-FR"/>
        </w:rPr>
      </w:pPr>
    </w:p>
    <w:p w14:paraId="3F706EDA" w14:textId="11E650FA" w:rsidR="004741A6" w:rsidRDefault="004741A6" w:rsidP="004741A6">
      <w:pPr>
        <w:pStyle w:val="Bibliography"/>
        <w:numPr>
          <w:ilvl w:val="0"/>
          <w:numId w:val="10"/>
        </w:numPr>
        <w:rPr>
          <w:rFonts w:ascii="Times New Roman" w:hAnsi="Times New Roman" w:cs="Times New Roman"/>
          <w:sz w:val="24"/>
        </w:rPr>
      </w:pPr>
      <w:r w:rsidRPr="004741A6">
        <w:rPr>
          <w:rFonts w:ascii="Times New Roman" w:hAnsi="Times New Roman" w:cs="Times New Roman"/>
          <w:sz w:val="24"/>
        </w:rPr>
        <w:t xml:space="preserve">Oh, J.S., Manzerra, P., Kennedy, M.B., 2004. Regulation of the Neuron-specific Ras GTPase-activating Protein, synGAP, by Calcium /Calmodulin-dependent Protein Kinase II. Journal of Biological Chemistry 279, 17980–17988. </w:t>
      </w:r>
    </w:p>
    <w:p w14:paraId="4BBD3DF8" w14:textId="77777777" w:rsidR="004741A6" w:rsidRPr="004741A6" w:rsidRDefault="004741A6" w:rsidP="004741A6"/>
    <w:p w14:paraId="2C149037" w14:textId="29E35351" w:rsidR="004741A6" w:rsidRPr="004741A6" w:rsidRDefault="004741A6" w:rsidP="004741A6">
      <w:pPr>
        <w:pStyle w:val="Bibliography"/>
        <w:numPr>
          <w:ilvl w:val="0"/>
          <w:numId w:val="10"/>
        </w:numPr>
        <w:rPr>
          <w:rFonts w:ascii="Times New Roman" w:hAnsi="Times New Roman" w:cs="Times New Roman"/>
          <w:color w:val="FF0000"/>
          <w:sz w:val="24"/>
        </w:rPr>
      </w:pPr>
      <w:r w:rsidRPr="004741A6">
        <w:rPr>
          <w:rFonts w:ascii="Times New Roman" w:hAnsi="Times New Roman" w:cs="Times New Roman"/>
          <w:color w:val="FF0000"/>
          <w:sz w:val="24"/>
          <w:szCs w:val="24"/>
        </w:rPr>
        <w:t>Miningou</w:t>
      </w:r>
      <w:r w:rsidR="00D8773F">
        <w:rPr>
          <w:rFonts w:ascii="Times New Roman" w:hAnsi="Times New Roman" w:cs="Times New Roman"/>
          <w:color w:val="FF0000"/>
          <w:sz w:val="24"/>
          <w:szCs w:val="24"/>
        </w:rPr>
        <w:t xml:space="preserve"> Zobon N</w:t>
      </w:r>
      <w:r w:rsidRPr="004741A6">
        <w:rPr>
          <w:rFonts w:ascii="Times New Roman" w:hAnsi="Times New Roman" w:cs="Times New Roman"/>
          <w:color w:val="FF0000"/>
          <w:sz w:val="24"/>
          <w:szCs w:val="24"/>
        </w:rPr>
        <w:t xml:space="preserve"> and Blackwell</w:t>
      </w:r>
      <w:r w:rsidR="00D8773F">
        <w:rPr>
          <w:rFonts w:ascii="Times New Roman" w:hAnsi="Times New Roman" w:cs="Times New Roman"/>
          <w:color w:val="FF0000"/>
          <w:sz w:val="24"/>
          <w:szCs w:val="24"/>
        </w:rPr>
        <w:t xml:space="preserve"> KT</w:t>
      </w:r>
      <w:r w:rsidRPr="004741A6">
        <w:rPr>
          <w:rFonts w:ascii="Times New Roman" w:hAnsi="Times New Roman" w:cs="Times New Roman"/>
          <w:color w:val="FF0000"/>
          <w:sz w:val="24"/>
          <w:szCs w:val="24"/>
        </w:rPr>
        <w:t xml:space="preserve">, 2018. Github. </w:t>
      </w:r>
      <w:r w:rsidRPr="004741A6">
        <w:rPr>
          <w:rFonts w:ascii="Times New Roman" w:eastAsia="Times New Roman" w:hAnsi="Times New Roman" w:cs="Times New Roman"/>
          <w:color w:val="FF0000"/>
          <w:sz w:val="24"/>
          <w:szCs w:val="24"/>
          <w:u w:val="single"/>
        </w:rPr>
        <w:t>https://github.com/neurord/neurord_fit/tree/master/syngap_ras. 8f7ae28</w:t>
      </w:r>
    </w:p>
    <w:p w14:paraId="043D64C5" w14:textId="77777777" w:rsidR="004741A6" w:rsidRDefault="004741A6" w:rsidP="004741A6">
      <w:pPr>
        <w:pStyle w:val="Bibliography"/>
        <w:ind w:firstLine="0"/>
        <w:rPr>
          <w:rFonts w:ascii="Times New Roman" w:hAnsi="Times New Roman" w:cs="Times New Roman"/>
          <w:sz w:val="24"/>
        </w:rPr>
      </w:pPr>
    </w:p>
    <w:p w14:paraId="5759866C" w14:textId="62F8F78A" w:rsidR="004741A6" w:rsidRDefault="004741A6" w:rsidP="004741A6">
      <w:pPr>
        <w:pStyle w:val="Bibliography"/>
        <w:numPr>
          <w:ilvl w:val="0"/>
          <w:numId w:val="10"/>
        </w:numPr>
        <w:rPr>
          <w:rFonts w:ascii="Times New Roman" w:hAnsi="Times New Roman" w:cs="Times New Roman"/>
          <w:sz w:val="24"/>
        </w:rPr>
      </w:pPr>
      <w:r w:rsidRPr="004741A6">
        <w:rPr>
          <w:rFonts w:ascii="Times New Roman" w:hAnsi="Times New Roman" w:cs="Times New Roman"/>
          <w:sz w:val="24"/>
        </w:rPr>
        <w:t xml:space="preserve">Walkup IV, W.G., Washburn, L., Sweredoski, M.J., Carlisle, H.J., Graham, R.L., Hess, S., Kennedy, M.B., 2015. Phosphorylation of Synaptic GTPase-activating Protein (synGAP) by Ca2+/Calmodulin-dependent Protein Kinase II (CaMKII) and Cyclin-dependent Kinase 5 (CDK5) Alters the Ratio of Its GAP Activity toward Ras and Rap GTPases. Journal of Biological Chemistry 290, 4908–4927. </w:t>
      </w:r>
    </w:p>
    <w:p w14:paraId="2788C70B" w14:textId="77777777" w:rsidR="004741A6" w:rsidRPr="004741A6" w:rsidRDefault="004741A6" w:rsidP="004741A6"/>
    <w:p w14:paraId="64C47C5A" w14:textId="6D71AB52" w:rsidR="00CC3FC4" w:rsidRPr="00AF30B3" w:rsidRDefault="004741A6" w:rsidP="00AF30B3">
      <w:pPr>
        <w:rPr>
          <w:rFonts w:ascii="Times New Roman" w:hAnsi="Times New Roman" w:cs="Times New Roman"/>
          <w:sz w:val="24"/>
          <w:szCs w:val="24"/>
        </w:rPr>
      </w:pPr>
      <w:r>
        <w:rPr>
          <w:rFonts w:ascii="Times New Roman" w:hAnsi="Times New Roman" w:cs="Times New Roman"/>
          <w:sz w:val="24"/>
          <w:szCs w:val="24"/>
        </w:rPr>
        <w:fldChar w:fldCharType="end"/>
      </w:r>
    </w:p>
    <w:sectPr w:rsidR="00CC3FC4" w:rsidRPr="00AF30B3">
      <w:footerReference w:type="default" r:id="rId10"/>
      <w:pgSz w:w="12240" w:h="15840"/>
      <w:pgMar w:top="1440" w:right="1440" w:bottom="1440" w:left="1440" w:header="0" w:footer="720" w:gutter="0"/>
      <w:lnNumType w:countBy="1" w:distance="283" w:restart="continuou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577E5" w14:textId="77777777" w:rsidR="000E24EB" w:rsidRDefault="000E24EB">
      <w:pPr>
        <w:spacing w:after="0" w:line="240" w:lineRule="auto"/>
      </w:pPr>
      <w:r>
        <w:separator/>
      </w:r>
    </w:p>
  </w:endnote>
  <w:endnote w:type="continuationSeparator" w:id="0">
    <w:p w14:paraId="5C2F6450" w14:textId="77777777" w:rsidR="000E24EB" w:rsidRDefault="000E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97036"/>
      <w:docPartObj>
        <w:docPartGallery w:val="Page Numbers (Bottom of Page)"/>
        <w:docPartUnique/>
      </w:docPartObj>
    </w:sdtPr>
    <w:sdtEndPr/>
    <w:sdtContent>
      <w:p w14:paraId="1C50799C" w14:textId="77777777" w:rsidR="00795930" w:rsidRDefault="00F40D33">
        <w:pPr>
          <w:pStyle w:val="Footer"/>
          <w:jc w:val="right"/>
        </w:pPr>
        <w:r>
          <w:fldChar w:fldCharType="begin"/>
        </w:r>
        <w:r>
          <w:instrText>PAGE</w:instrText>
        </w:r>
        <w:r>
          <w:fldChar w:fldCharType="separate"/>
        </w:r>
        <w:r w:rsidR="00AF30B3">
          <w:rPr>
            <w:noProof/>
          </w:rPr>
          <w:t>1</w:t>
        </w:r>
        <w:r>
          <w:fldChar w:fldCharType="end"/>
        </w:r>
      </w:p>
    </w:sdtContent>
  </w:sdt>
  <w:p w14:paraId="56562206" w14:textId="77777777" w:rsidR="00795930" w:rsidRDefault="00442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1C1BA" w14:textId="77777777" w:rsidR="000E24EB" w:rsidRDefault="000E24EB">
      <w:pPr>
        <w:spacing w:after="0" w:line="240" w:lineRule="auto"/>
      </w:pPr>
      <w:r>
        <w:separator/>
      </w:r>
    </w:p>
  </w:footnote>
  <w:footnote w:type="continuationSeparator" w:id="0">
    <w:p w14:paraId="465B1C0E" w14:textId="77777777" w:rsidR="000E24EB" w:rsidRDefault="000E2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17791"/>
    <w:multiLevelType w:val="multilevel"/>
    <w:tmpl w:val="A9964E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D66779"/>
    <w:multiLevelType w:val="hybridMultilevel"/>
    <w:tmpl w:val="A3905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40531"/>
    <w:multiLevelType w:val="hybridMultilevel"/>
    <w:tmpl w:val="ACEC5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A3270"/>
    <w:multiLevelType w:val="hybridMultilevel"/>
    <w:tmpl w:val="68F0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51CB8"/>
    <w:multiLevelType w:val="hybridMultilevel"/>
    <w:tmpl w:val="00FE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BE4784"/>
    <w:multiLevelType w:val="multilevel"/>
    <w:tmpl w:val="BA3ABB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F623EE"/>
    <w:multiLevelType w:val="hybridMultilevel"/>
    <w:tmpl w:val="39889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B2B5B"/>
    <w:multiLevelType w:val="hybridMultilevel"/>
    <w:tmpl w:val="BC0ED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AE6209"/>
    <w:multiLevelType w:val="multilevel"/>
    <w:tmpl w:val="7BB8A45E"/>
    <w:lvl w:ilvl="0">
      <w:start w:val="1"/>
      <w:numFmt w:val="decimal"/>
      <w:lvlText w:val="%1."/>
      <w:lvlJc w:val="left"/>
      <w:pPr>
        <w:tabs>
          <w:tab w:val="num" w:pos="720"/>
        </w:tabs>
        <w:ind w:left="1080" w:hanging="360"/>
      </w:p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9" w15:restartNumberingAfterBreak="0">
    <w:nsid w:val="78D256A9"/>
    <w:multiLevelType w:val="multilevel"/>
    <w:tmpl w:val="C96847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8"/>
  </w:num>
  <w:num w:numId="3">
    <w:abstractNumId w:val="0"/>
  </w:num>
  <w:num w:numId="4">
    <w:abstractNumId w:val="3"/>
  </w:num>
  <w:num w:numId="5">
    <w:abstractNumId w:val="4"/>
  </w:num>
  <w:num w:numId="6">
    <w:abstractNumId w:val="1"/>
  </w:num>
  <w:num w:numId="7">
    <w:abstractNumId w:val="5"/>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tTQ2MzGwNDMyMjZQ0lEKTi0uzszPAykwqQUAC2+pOywAAAA="/>
  </w:docVars>
  <w:rsids>
    <w:rsidRoot w:val="00CC3FC4"/>
    <w:rsid w:val="000C6DBF"/>
    <w:rsid w:val="000E24EB"/>
    <w:rsid w:val="00246E35"/>
    <w:rsid w:val="002A2384"/>
    <w:rsid w:val="002C2281"/>
    <w:rsid w:val="003E60B1"/>
    <w:rsid w:val="004428C5"/>
    <w:rsid w:val="004741A6"/>
    <w:rsid w:val="00576CAA"/>
    <w:rsid w:val="007B4BCC"/>
    <w:rsid w:val="007F7FB1"/>
    <w:rsid w:val="009A2F0A"/>
    <w:rsid w:val="009B151F"/>
    <w:rsid w:val="009B5E99"/>
    <w:rsid w:val="009F2782"/>
    <w:rsid w:val="00AF30B3"/>
    <w:rsid w:val="00B569C6"/>
    <w:rsid w:val="00CC3FC4"/>
    <w:rsid w:val="00D8773F"/>
    <w:rsid w:val="00DC7B6B"/>
    <w:rsid w:val="00DD250A"/>
    <w:rsid w:val="00DE0856"/>
    <w:rsid w:val="00ED691F"/>
    <w:rsid w:val="00F4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5F3B"/>
  <w15:chartTrackingRefBased/>
  <w15:docId w15:val="{3DF76879-DFC6-4110-9975-BAACE36F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FC4"/>
    <w:pPr>
      <w:suppressAutoHyphens/>
    </w:pPr>
  </w:style>
  <w:style w:type="paragraph" w:styleId="Heading1">
    <w:name w:val="heading 1"/>
    <w:basedOn w:val="Normal"/>
    <w:link w:val="Heading1Char"/>
    <w:uiPriority w:val="9"/>
    <w:qFormat/>
    <w:rsid w:val="00CC3FC4"/>
    <w:pPr>
      <w:spacing w:beforeAutospacing="1" w:afterAutospacing="1" w:line="240" w:lineRule="auto"/>
      <w:outlineLvl w:val="0"/>
    </w:pPr>
    <w:rPr>
      <w:rFonts w:ascii="Times New Roman" w:eastAsia="Times New Roman" w:hAnsi="Times New Roman" w:cs="Times New Roman"/>
      <w:b/>
      <w:bCs/>
      <w:kern w:val="2"/>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C3FC4"/>
    <w:rPr>
      <w:rFonts w:ascii="Times New Roman" w:eastAsia="Times New Roman" w:hAnsi="Times New Roman" w:cs="Times New Roman"/>
      <w:b/>
      <w:bCs/>
      <w:kern w:val="2"/>
      <w:sz w:val="48"/>
      <w:szCs w:val="48"/>
    </w:rPr>
  </w:style>
  <w:style w:type="character" w:customStyle="1" w:styleId="BalloonTextChar">
    <w:name w:val="Balloon Text Char"/>
    <w:basedOn w:val="DefaultParagraphFont"/>
    <w:link w:val="BalloonText"/>
    <w:uiPriority w:val="99"/>
    <w:semiHidden/>
    <w:qFormat/>
    <w:rsid w:val="00CC3FC4"/>
    <w:rPr>
      <w:rFonts w:ascii="Segoe UI" w:hAnsi="Segoe UI" w:cs="Segoe UI"/>
      <w:sz w:val="18"/>
      <w:szCs w:val="18"/>
    </w:rPr>
  </w:style>
  <w:style w:type="character" w:customStyle="1" w:styleId="None">
    <w:name w:val="None"/>
    <w:qFormat/>
    <w:rsid w:val="00CC3FC4"/>
  </w:style>
  <w:style w:type="character" w:styleId="Hyperlink">
    <w:name w:val="Hyperlink"/>
    <w:basedOn w:val="DefaultParagraphFont"/>
    <w:uiPriority w:val="99"/>
    <w:unhideWhenUsed/>
    <w:rsid w:val="00CC3FC4"/>
    <w:rPr>
      <w:color w:val="0563C1" w:themeColor="hyperlink"/>
      <w:u w:val="single"/>
    </w:rPr>
  </w:style>
  <w:style w:type="character" w:styleId="CommentReference">
    <w:name w:val="annotation reference"/>
    <w:basedOn w:val="DefaultParagraphFont"/>
    <w:uiPriority w:val="99"/>
    <w:semiHidden/>
    <w:unhideWhenUsed/>
    <w:qFormat/>
    <w:rsid w:val="00CC3FC4"/>
    <w:rPr>
      <w:sz w:val="16"/>
      <w:szCs w:val="16"/>
    </w:rPr>
  </w:style>
  <w:style w:type="character" w:customStyle="1" w:styleId="CommentTextChar">
    <w:name w:val="Comment Text Char"/>
    <w:basedOn w:val="DefaultParagraphFont"/>
    <w:link w:val="CommentText"/>
    <w:uiPriority w:val="99"/>
    <w:qFormat/>
    <w:rsid w:val="00CC3FC4"/>
    <w:rPr>
      <w:sz w:val="20"/>
      <w:szCs w:val="20"/>
    </w:rPr>
  </w:style>
  <w:style w:type="character" w:customStyle="1" w:styleId="CommentSubjectChar">
    <w:name w:val="Comment Subject Char"/>
    <w:basedOn w:val="CommentTextChar"/>
    <w:link w:val="CommentSubject"/>
    <w:uiPriority w:val="99"/>
    <w:semiHidden/>
    <w:qFormat/>
    <w:rsid w:val="00CC3FC4"/>
    <w:rPr>
      <w:b/>
      <w:bCs/>
      <w:sz w:val="20"/>
      <w:szCs w:val="20"/>
    </w:rPr>
  </w:style>
  <w:style w:type="character" w:customStyle="1" w:styleId="TitleChar">
    <w:name w:val="Title Char"/>
    <w:basedOn w:val="DefaultParagraphFont"/>
    <w:link w:val="Title"/>
    <w:uiPriority w:val="10"/>
    <w:qFormat/>
    <w:rsid w:val="00CC3FC4"/>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CC3FC4"/>
  </w:style>
  <w:style w:type="character" w:customStyle="1" w:styleId="FooterChar">
    <w:name w:val="Footer Char"/>
    <w:basedOn w:val="DefaultParagraphFont"/>
    <w:link w:val="Footer"/>
    <w:uiPriority w:val="99"/>
    <w:qFormat/>
    <w:rsid w:val="00CC3FC4"/>
  </w:style>
  <w:style w:type="character" w:styleId="LineNumber">
    <w:name w:val="line number"/>
    <w:basedOn w:val="DefaultParagraphFont"/>
    <w:uiPriority w:val="99"/>
    <w:semiHidden/>
    <w:unhideWhenUsed/>
    <w:qFormat/>
    <w:rsid w:val="00CC3FC4"/>
  </w:style>
  <w:style w:type="character" w:customStyle="1" w:styleId="title-text">
    <w:name w:val="title-text"/>
    <w:basedOn w:val="DefaultParagraphFont"/>
    <w:qFormat/>
    <w:rsid w:val="00CC3FC4"/>
  </w:style>
  <w:style w:type="character" w:customStyle="1" w:styleId="LineNumbering">
    <w:name w:val="Line Numbering"/>
    <w:rsid w:val="00CC3FC4"/>
  </w:style>
  <w:style w:type="paragraph" w:customStyle="1" w:styleId="Heading">
    <w:name w:val="Heading"/>
    <w:basedOn w:val="Normal"/>
    <w:next w:val="BodyText"/>
    <w:qFormat/>
    <w:rsid w:val="00CC3FC4"/>
    <w:pPr>
      <w:keepNext/>
      <w:spacing w:before="240" w:after="120"/>
    </w:pPr>
    <w:rPr>
      <w:rFonts w:ascii="Liberation Sans" w:eastAsia="Noto Sans CJK SC" w:hAnsi="Liberation Sans" w:cs="Droid Sans Devanagari"/>
      <w:sz w:val="28"/>
      <w:szCs w:val="28"/>
    </w:rPr>
  </w:style>
  <w:style w:type="paragraph" w:styleId="BodyText">
    <w:name w:val="Body Text"/>
    <w:basedOn w:val="Normal"/>
    <w:link w:val="BodyTextChar"/>
    <w:rsid w:val="00CC3FC4"/>
    <w:pPr>
      <w:spacing w:after="140" w:line="276" w:lineRule="auto"/>
    </w:pPr>
  </w:style>
  <w:style w:type="character" w:customStyle="1" w:styleId="BodyTextChar">
    <w:name w:val="Body Text Char"/>
    <w:basedOn w:val="DefaultParagraphFont"/>
    <w:link w:val="BodyText"/>
    <w:rsid w:val="00CC3FC4"/>
  </w:style>
  <w:style w:type="paragraph" w:styleId="List">
    <w:name w:val="List"/>
    <w:basedOn w:val="BodyText"/>
    <w:rsid w:val="00CC3FC4"/>
    <w:rPr>
      <w:rFonts w:cs="Droid Sans Devanagari"/>
    </w:rPr>
  </w:style>
  <w:style w:type="paragraph" w:styleId="Caption">
    <w:name w:val="caption"/>
    <w:basedOn w:val="Normal"/>
    <w:next w:val="Normal"/>
    <w:uiPriority w:val="35"/>
    <w:unhideWhenUsed/>
    <w:qFormat/>
    <w:rsid w:val="00CC3FC4"/>
    <w:pPr>
      <w:spacing w:after="200" w:line="240" w:lineRule="auto"/>
    </w:pPr>
    <w:rPr>
      <w:i/>
      <w:iCs/>
      <w:color w:val="44546A" w:themeColor="text2"/>
      <w:sz w:val="18"/>
      <w:szCs w:val="18"/>
    </w:rPr>
  </w:style>
  <w:style w:type="paragraph" w:customStyle="1" w:styleId="Index">
    <w:name w:val="Index"/>
    <w:basedOn w:val="Normal"/>
    <w:qFormat/>
    <w:rsid w:val="00CC3FC4"/>
    <w:pPr>
      <w:suppressLineNumbers/>
    </w:pPr>
    <w:rPr>
      <w:rFonts w:cs="Droid Sans Devanagari"/>
    </w:rPr>
  </w:style>
  <w:style w:type="paragraph" w:styleId="BalloonText">
    <w:name w:val="Balloon Text"/>
    <w:basedOn w:val="Normal"/>
    <w:link w:val="BalloonTextChar"/>
    <w:uiPriority w:val="99"/>
    <w:semiHidden/>
    <w:unhideWhenUsed/>
    <w:qFormat/>
    <w:rsid w:val="00CC3FC4"/>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CC3FC4"/>
    <w:rPr>
      <w:rFonts w:ascii="Segoe UI" w:hAnsi="Segoe UI" w:cs="Segoe UI"/>
      <w:sz w:val="18"/>
      <w:szCs w:val="18"/>
    </w:rPr>
  </w:style>
  <w:style w:type="paragraph" w:customStyle="1" w:styleId="Default">
    <w:name w:val="Default"/>
    <w:qFormat/>
    <w:rsid w:val="00CC3FC4"/>
    <w:pPr>
      <w:suppressAutoHyphens/>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C3FC4"/>
    <w:pPr>
      <w:ind w:left="720"/>
      <w:contextualSpacing/>
    </w:pPr>
  </w:style>
  <w:style w:type="paragraph" w:styleId="CommentText">
    <w:name w:val="annotation text"/>
    <w:basedOn w:val="Normal"/>
    <w:link w:val="CommentTextChar"/>
    <w:uiPriority w:val="99"/>
    <w:unhideWhenUsed/>
    <w:qFormat/>
    <w:rsid w:val="00CC3FC4"/>
    <w:pPr>
      <w:spacing w:line="240" w:lineRule="auto"/>
    </w:pPr>
    <w:rPr>
      <w:sz w:val="20"/>
      <w:szCs w:val="20"/>
    </w:rPr>
  </w:style>
  <w:style w:type="character" w:customStyle="1" w:styleId="CommentTextChar1">
    <w:name w:val="Comment Text Char1"/>
    <w:basedOn w:val="DefaultParagraphFont"/>
    <w:uiPriority w:val="99"/>
    <w:semiHidden/>
    <w:rsid w:val="00CC3FC4"/>
    <w:rPr>
      <w:sz w:val="20"/>
      <w:szCs w:val="20"/>
    </w:rPr>
  </w:style>
  <w:style w:type="paragraph" w:styleId="CommentSubject">
    <w:name w:val="annotation subject"/>
    <w:basedOn w:val="CommentText"/>
    <w:next w:val="CommentText"/>
    <w:link w:val="CommentSubjectChar"/>
    <w:uiPriority w:val="99"/>
    <w:semiHidden/>
    <w:unhideWhenUsed/>
    <w:qFormat/>
    <w:rsid w:val="00CC3FC4"/>
    <w:rPr>
      <w:b/>
      <w:bCs/>
    </w:rPr>
  </w:style>
  <w:style w:type="character" w:customStyle="1" w:styleId="CommentSubjectChar1">
    <w:name w:val="Comment Subject Char1"/>
    <w:basedOn w:val="CommentTextChar1"/>
    <w:uiPriority w:val="99"/>
    <w:semiHidden/>
    <w:rsid w:val="00CC3FC4"/>
    <w:rPr>
      <w:b/>
      <w:bCs/>
      <w:sz w:val="20"/>
      <w:szCs w:val="20"/>
    </w:rPr>
  </w:style>
  <w:style w:type="paragraph" w:styleId="Revision">
    <w:name w:val="Revision"/>
    <w:uiPriority w:val="99"/>
    <w:semiHidden/>
    <w:qFormat/>
    <w:rsid w:val="00CC3FC4"/>
    <w:pPr>
      <w:suppressAutoHyphens/>
      <w:spacing w:after="0" w:line="240" w:lineRule="auto"/>
    </w:pPr>
  </w:style>
  <w:style w:type="paragraph" w:styleId="Title">
    <w:name w:val="Title"/>
    <w:basedOn w:val="Normal"/>
    <w:next w:val="Normal"/>
    <w:link w:val="TitleChar"/>
    <w:uiPriority w:val="10"/>
    <w:qFormat/>
    <w:rsid w:val="00CC3FC4"/>
    <w:pPr>
      <w:spacing w:after="0" w:line="240" w:lineRule="auto"/>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uiPriority w:val="10"/>
    <w:rsid w:val="00CC3FC4"/>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qFormat/>
    <w:rsid w:val="00CC3FC4"/>
    <w:pPr>
      <w:spacing w:after="0" w:line="240" w:lineRule="auto"/>
      <w:ind w:left="720" w:hanging="720"/>
    </w:pPr>
  </w:style>
  <w:style w:type="paragraph" w:customStyle="1" w:styleId="HeaderandFooter">
    <w:name w:val="Header and Footer"/>
    <w:basedOn w:val="Normal"/>
    <w:qFormat/>
    <w:rsid w:val="00CC3FC4"/>
  </w:style>
  <w:style w:type="paragraph" w:styleId="Header">
    <w:name w:val="header"/>
    <w:basedOn w:val="Normal"/>
    <w:link w:val="HeaderChar"/>
    <w:uiPriority w:val="99"/>
    <w:unhideWhenUsed/>
    <w:rsid w:val="00CC3FC4"/>
    <w:pPr>
      <w:suppressLineNumbers/>
      <w:tabs>
        <w:tab w:val="center" w:pos="4680"/>
        <w:tab w:val="right" w:pos="9360"/>
      </w:tabs>
      <w:spacing w:after="0" w:line="240" w:lineRule="auto"/>
    </w:pPr>
  </w:style>
  <w:style w:type="character" w:customStyle="1" w:styleId="HeaderChar1">
    <w:name w:val="Header Char1"/>
    <w:basedOn w:val="DefaultParagraphFont"/>
    <w:uiPriority w:val="99"/>
    <w:semiHidden/>
    <w:rsid w:val="00CC3FC4"/>
  </w:style>
  <w:style w:type="paragraph" w:styleId="Footer">
    <w:name w:val="footer"/>
    <w:basedOn w:val="Normal"/>
    <w:link w:val="FooterChar"/>
    <w:uiPriority w:val="99"/>
    <w:unhideWhenUsed/>
    <w:rsid w:val="00CC3FC4"/>
    <w:pPr>
      <w:suppressLineNumbers/>
      <w:tabs>
        <w:tab w:val="center" w:pos="4680"/>
        <w:tab w:val="right" w:pos="9360"/>
      </w:tabs>
      <w:spacing w:after="0" w:line="240" w:lineRule="auto"/>
    </w:pPr>
  </w:style>
  <w:style w:type="character" w:customStyle="1" w:styleId="FooterChar1">
    <w:name w:val="Footer Char1"/>
    <w:basedOn w:val="DefaultParagraphFont"/>
    <w:uiPriority w:val="99"/>
    <w:semiHidden/>
    <w:rsid w:val="00CC3FC4"/>
  </w:style>
  <w:style w:type="paragraph" w:styleId="TableofFigures">
    <w:name w:val="table of figures"/>
    <w:basedOn w:val="Normal"/>
    <w:next w:val="Normal"/>
    <w:uiPriority w:val="99"/>
    <w:unhideWhenUsed/>
    <w:qFormat/>
    <w:rsid w:val="00CC3FC4"/>
    <w:pPr>
      <w:spacing w:after="0"/>
    </w:pPr>
  </w:style>
  <w:style w:type="paragraph" w:styleId="NormalWeb">
    <w:name w:val="Normal (Web)"/>
    <w:basedOn w:val="Normal"/>
    <w:uiPriority w:val="99"/>
    <w:semiHidden/>
    <w:unhideWhenUsed/>
    <w:qFormat/>
    <w:rsid w:val="00CC3FC4"/>
    <w:pPr>
      <w:spacing w:beforeAutospacing="1" w:afterAutospacing="1" w:line="240" w:lineRule="auto"/>
    </w:pPr>
    <w:rPr>
      <w:rFonts w:ascii="Calibri" w:hAnsi="Calibri" w:cs="Calibri"/>
    </w:rPr>
  </w:style>
  <w:style w:type="table" w:styleId="TableGrid">
    <w:name w:val="Table Grid"/>
    <w:basedOn w:val="TableNormal"/>
    <w:uiPriority w:val="39"/>
    <w:rsid w:val="00CC3FC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C3FC4"/>
  </w:style>
  <w:style w:type="table" w:styleId="ListTable1Light">
    <w:name w:val="List Table 1 Light"/>
    <w:basedOn w:val="TableNormal"/>
    <w:uiPriority w:val="46"/>
    <w:rsid w:val="00CC3F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next w:val="ListTable1Light"/>
    <w:uiPriority w:val="46"/>
    <w:rsid w:val="00CC3F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CC3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3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886E5CC4BEF7489BCDAC6656757335" ma:contentTypeVersion="14" ma:contentTypeDescription="Create a new document." ma:contentTypeScope="" ma:versionID="819027a72c4461076b6eeaf0b23febc4">
  <xsd:schema xmlns:xsd="http://www.w3.org/2001/XMLSchema" xmlns:xs="http://www.w3.org/2001/XMLSchema" xmlns:p="http://schemas.microsoft.com/office/2006/metadata/properties" xmlns:ns3="9de04e4d-3af9-4e40-9bcf-7b29ed3c8aaa" xmlns:ns4="3fd6aaae-06a8-49be-b5f5-849fe61ad800" targetNamespace="http://schemas.microsoft.com/office/2006/metadata/properties" ma:root="true" ma:fieldsID="0788932e6e62ed1a790e35bd487823d5" ns3:_="" ns4:_="">
    <xsd:import namespace="9de04e4d-3af9-4e40-9bcf-7b29ed3c8aaa"/>
    <xsd:import namespace="3fd6aaae-06a8-49be-b5f5-849fe61ad8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04e4d-3af9-4e40-9bcf-7b29ed3c8a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6aaae-06a8-49be-b5f5-849fe61ad8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277C5-6199-4B68-820F-AD62AADF3C78}">
  <ds:schemaRefs>
    <ds:schemaRef ds:uri="http://purl.org/dc/terms/"/>
    <ds:schemaRef ds:uri="3fd6aaae-06a8-49be-b5f5-849fe61ad800"/>
    <ds:schemaRef ds:uri="http://schemas.microsoft.com/office/2006/documentManagement/types"/>
    <ds:schemaRef ds:uri="9de04e4d-3af9-4e40-9bcf-7b29ed3c8aa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1472CE-E7E2-4F3B-B2BD-B684991FE945}">
  <ds:schemaRefs>
    <ds:schemaRef ds:uri="http://schemas.microsoft.com/sharepoint/v3/contenttype/forms"/>
  </ds:schemaRefs>
</ds:datastoreItem>
</file>

<file path=customXml/itemProps3.xml><?xml version="1.0" encoding="utf-8"?>
<ds:datastoreItem xmlns:ds="http://schemas.openxmlformats.org/officeDocument/2006/customXml" ds:itemID="{AF0AD7B9-F636-4EB3-9E3B-433591036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04e4d-3af9-4e40-9bcf-7b29ed3c8aaa"/>
    <ds:schemaRef ds:uri="3fd6aaae-06a8-49be-b5f5-849fe61ad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Avrama Blackwell</dc:creator>
  <cp:keywords/>
  <dc:description/>
  <cp:lastModifiedBy>Nadiatou Tene Miningou</cp:lastModifiedBy>
  <cp:revision>5</cp:revision>
  <dcterms:created xsi:type="dcterms:W3CDTF">2021-07-14T18:58:00Z</dcterms:created>
  <dcterms:modified xsi:type="dcterms:W3CDTF">2021-07-14T19:58:00Z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0x0101004C886E5CC4BEF7489BCDAC6656757335</vt:lpwstr>
  </property>
  <property fmtid="{D5CDD505-2E9C-101B-9397-08002B2CF9AE}" pid="3" name="ZOTERO_PREF_1">
    <vt:lpwstr>&lt;data data-version="3" zotero-version="5.0.96.2"&gt;&lt;session id="MhCMpY9r"/&gt;&lt;style id="http://www.zotero.org/styles/elsevier-harvard" hasBibliography="1" bibliographyStyleHasBeenSet="1"/&gt;&lt;prefs&gt;&lt;pref name="fieldType" value="Field"/&gt;&lt;/prefs&gt;&lt;/data&gt;</vt:lpwstr>
  </property>
</Properties>
</file>